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1e258" w14:textId="2d1e2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Су ресурстары және иригация министрлігі Су шаруашылығы комитетінің Су ресурстарын пайдалануды реттеу және қорғау жөніндегі бассейндік инспекциялардың ережелерін бекіту туралы" Қазақстан Республикасының Су ресурстары және ирригация министрлігінің Су шаруашылығы комитеті төрағасының м.а. 2023 жылғы 26 қазандағы № 1-НҚ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Су ресурстары және ирригация министрлігінің Су шаруашылығы комитеті Төрағасының 2024 жылғы 18 наурыздағы № 68-НҚ бұйрығы. Күші жойылды - Қазақстан Республикасы Су ресурстары және ирригация министрлігінің Су шаруашылығы комитеті Төрағасының 2024 жылғы 26 тамыздағы № 217-НҚ бұйрығымен.</w:t>
      </w:r>
    </w:p>
    <w:p>
      <w:pPr>
        <w:spacing w:after="0"/>
        <w:ind w:left="0"/>
        <w:jc w:val="both"/>
      </w:pPr>
      <w:r>
        <w:rPr>
          <w:rFonts w:ascii="Times New Roman"/>
          <w:b w:val="false"/>
          <w:i w:val="false"/>
          <w:color w:val="ff0000"/>
          <w:sz w:val="28"/>
        </w:rPr>
        <w:t xml:space="preserve">
      Ескерту. Күші жойылды – ҚР Су ресурстары және ирригация министрлігінің Су шаруашылығы комитеті Төрағасының 26.08.2024 </w:t>
      </w:r>
      <w:r>
        <w:rPr>
          <w:rFonts w:ascii="Times New Roman"/>
          <w:b w:val="false"/>
          <w:i w:val="false"/>
          <w:color w:val="ff0000"/>
          <w:sz w:val="28"/>
        </w:rPr>
        <w:t>№ 217-НҚ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"Құқықтық актілер туралы" Қазақстан Республикасы Заңының 65-бабының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Су ресурстары және ирригация министрлігі Су шаруашылығы комитетінің Су ресурстарын пайдалануды реттеу және қорғау жөніндегі бассейндік инспекциялардың ережелерін бекіту туралы" Қазақстан Республикасы Су ресурстары және ирригация министрлігі Су шаруашылығы комитеті төрағасының м. а. 2023 жылғы 26 қазандағы №1-НҚ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1-қосымшадағы</w:t>
      </w:r>
      <w:r>
        <w:rPr>
          <w:rFonts w:ascii="Times New Roman"/>
          <w:b w:val="false"/>
          <w:i w:val="false"/>
          <w:color w:val="000000"/>
          <w:sz w:val="28"/>
        </w:rPr>
        <w:t xml:space="preserve"> 1-тармақшасы мынадай редакцияда жазылсын:</w:t>
      </w:r>
    </w:p>
    <w:bookmarkEnd w:id="2"/>
    <w:bookmarkStart w:name="z4" w:id="3"/>
    <w:p>
      <w:pPr>
        <w:spacing w:after="0"/>
        <w:ind w:left="0"/>
        <w:jc w:val="both"/>
      </w:pPr>
      <w:r>
        <w:rPr>
          <w:rFonts w:ascii="Times New Roman"/>
          <w:b w:val="false"/>
          <w:i w:val="false"/>
          <w:color w:val="000000"/>
          <w:sz w:val="28"/>
        </w:rPr>
        <w:t>
      "Қазақстан Республикасының Су ресурстары және ирригация министрлігі Су шаруашылығы комитетінің Су ресурстарын пайдалануды реттеу және қорғау жөніндегі Арал-Сырдария бассейндік инспекциясы" республикалық мемлекеттік мекемесі (бұдан әрі - Инспекция) Қазақстан Республикасының Су ресурстары және ирригация министрлігі Су шаруашылығы комитетінің (бұдан әрі - Комитет) өз құзыреті шегінде су қорын пайдалануды реттеу мен қорғау саласында іске асыру және бақылау функцияларын жүзеге асыратын аумақтық органы болып табылады. Инспекцияның Түркістан облысында және Шымкент қаласында бөлімдері бар.";</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2-қосымшадағы</w:t>
      </w:r>
      <w:r>
        <w:rPr>
          <w:rFonts w:ascii="Times New Roman"/>
          <w:b w:val="false"/>
          <w:i w:val="false"/>
          <w:color w:val="000000"/>
          <w:sz w:val="28"/>
        </w:rPr>
        <w:t xml:space="preserve"> 1 - тармақшасы мынадай редакцияда жазылсын:</w:t>
      </w:r>
    </w:p>
    <w:bookmarkEnd w:id="4"/>
    <w:bookmarkStart w:name="z6" w:id="5"/>
    <w:p>
      <w:pPr>
        <w:spacing w:after="0"/>
        <w:ind w:left="0"/>
        <w:jc w:val="both"/>
      </w:pPr>
      <w:r>
        <w:rPr>
          <w:rFonts w:ascii="Times New Roman"/>
          <w:b w:val="false"/>
          <w:i w:val="false"/>
          <w:color w:val="000000"/>
          <w:sz w:val="28"/>
        </w:rPr>
        <w:t>
      "Қазақстан Республикасының Су ресурстары және ирригация министрлігі Су шаруашылығы комитетінің Су ресурстары жөніндегі комитетінің Су ресурстарын пайдалануды реттеу және қорғау жөніндегі Балқаш-Алакөл бассейндік инспекциясы" республикалық мемлекеттік мекемесі (бұдан әрі - Инспекция) Қазақстан Республикасының Су ресурстары және ирригация министрлігі Су шаруашылығы комитетінің (бұдан әрі - Комитет) өз құзыреті шегінде су қорын пайдалануды реттеу мен қорғау саласында іске асыру және бақылау функцияларын жүзеге асыратын аумақтық органы болып табылады, Алматы қаласының, Алматы облысының, Жетісу облысының аумағына, Жамбыл облысының ішінара Мойынқұм және Қордай аудандарына, Балқаш қаласы, Приозерск қаласы, Қарағанды облысының Ақтоғай және ішінара Қарқаралы және Шет аудандарына, сондай-ақ Абай облысының Үржар және Аягөз аудандары аумақтарына өкілдігі таратылады және қызметі жүзеге асырылады. Инспекцияның Жетысу облысында бөлімі бар.";</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8-қосымшаларда</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7"/>
    <w:bookmarkStart w:name="z9" w:id="8"/>
    <w:p>
      <w:pPr>
        <w:spacing w:after="0"/>
        <w:ind w:left="0"/>
        <w:jc w:val="both"/>
      </w:pPr>
      <w:r>
        <w:rPr>
          <w:rFonts w:ascii="Times New Roman"/>
          <w:b w:val="false"/>
          <w:i w:val="false"/>
          <w:color w:val="000000"/>
          <w:sz w:val="28"/>
        </w:rPr>
        <w:t>
      "8) Инспекцияны Қазақстан Республикасының қолданыстағы заңнамасына сәйкес мемлекеттік органдарда және өзге де ұйымдарда ұсынуға;";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9) тармақшамен толықтырылсын:</w:t>
      </w:r>
    </w:p>
    <w:p>
      <w:pPr>
        <w:spacing w:after="0"/>
        <w:ind w:left="0"/>
        <w:jc w:val="both"/>
      </w:pPr>
      <w:r>
        <w:rPr>
          <w:rFonts w:ascii="Times New Roman"/>
          <w:b w:val="false"/>
          <w:i w:val="false"/>
          <w:color w:val="000000"/>
          <w:sz w:val="28"/>
        </w:rPr>
        <w:t>
      "9) Қазақстан Республикасының қолданыстағы заңнамасына сәйкес мемлекеттік органдар мен өзге де ұйымдарда Инспекцияның мүдделерін білдіру үшін сенімхат беруге міндетті.".</w:t>
      </w:r>
    </w:p>
    <w:bookmarkStart w:name="z11" w:id="9"/>
    <w:p>
      <w:pPr>
        <w:spacing w:after="0"/>
        <w:ind w:left="0"/>
        <w:jc w:val="both"/>
      </w:pPr>
      <w:r>
        <w:rPr>
          <w:rFonts w:ascii="Times New Roman"/>
          <w:b w:val="false"/>
          <w:i w:val="false"/>
          <w:color w:val="000000"/>
          <w:sz w:val="28"/>
        </w:rPr>
        <w:t>
      2. Қазақстан Республикасы Су ресурстары және ирригация министрлігінің Су шаруашылығы комитеті заңнамада белгіленген тәртіппен:</w:t>
      </w:r>
    </w:p>
    <w:bookmarkEnd w:id="9"/>
    <w:p>
      <w:pPr>
        <w:spacing w:after="0"/>
        <w:ind w:left="0"/>
        <w:jc w:val="both"/>
      </w:pPr>
      <w:r>
        <w:rPr>
          <w:rFonts w:ascii="Times New Roman"/>
          <w:b w:val="false"/>
          <w:i w:val="false"/>
          <w:color w:val="000000"/>
          <w:sz w:val="28"/>
        </w:rPr>
        <w:t>
      1) осы бұйрықтың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бұйрықты Қазақстан Республикасы Су ресурстары және ирригация министрлігінің интернет-ресурсында орналастыруды қамтамасыз етсін.</w:t>
      </w:r>
    </w:p>
    <w:bookmarkStart w:name="z12" w:id="10"/>
    <w:p>
      <w:pPr>
        <w:spacing w:after="0"/>
        <w:ind w:left="0"/>
        <w:jc w:val="both"/>
      </w:pPr>
      <w:r>
        <w:rPr>
          <w:rFonts w:ascii="Times New Roman"/>
          <w:b w:val="false"/>
          <w:i w:val="false"/>
          <w:color w:val="000000"/>
          <w:sz w:val="28"/>
        </w:rPr>
        <w:t>
      3. Осы бұйрықтың орындалуын бақылау Қазақстан Республикасы Су ресурстары және ирригация министрлігі Су шаруашылығы комитеті төрағасының жетекшілік ететін орынбасарына жүктелсін.</w:t>
      </w:r>
    </w:p>
    <w:bookmarkEnd w:id="10"/>
    <w:bookmarkStart w:name="z13" w:id="11"/>
    <w:p>
      <w:pPr>
        <w:spacing w:after="0"/>
        <w:ind w:left="0"/>
        <w:jc w:val="both"/>
      </w:pPr>
      <w:r>
        <w:rPr>
          <w:rFonts w:ascii="Times New Roman"/>
          <w:b w:val="false"/>
          <w:i w:val="false"/>
          <w:color w:val="000000"/>
          <w:sz w:val="28"/>
        </w:rPr>
        <w:t>
      4. Осы бұйрық қол қойылған күнінен бастап күшіне енеді.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Жаканбаев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