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b5ac" w14:textId="fc9b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Тұран ауылдық округі Ш.Қодаманов ауылының орталық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Тұран ауылдық округі әкімінің 2024 жылғы 25 қаңтардағы № 135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Ш.Қодаманов ауылы тұрғындарының пікірін ескере отырып және облыстық ономастика комиссиясының 2023 жылғы 21 желтоқсандағы қорытындысы негізінде,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Тұран ауылдық округі Ш.Қодаманов ауылындағы орталық көшеге Ибаділда Раисовтың атауы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Тұран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