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14a2" w14:textId="7c41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ауданында бөлек жергілікті қоғамдастық жиындарын өткізудің қағидасын бекіту туралы</w:t>
      </w:r>
    </w:p>
    <w:p>
      <w:pPr>
        <w:spacing w:after="0"/>
        <w:ind w:left="0"/>
        <w:jc w:val="both"/>
      </w:pPr>
      <w:r>
        <w:rPr>
          <w:rFonts w:ascii="Times New Roman"/>
          <w:b w:val="false"/>
          <w:i w:val="false"/>
          <w:color w:val="000000"/>
          <w:sz w:val="28"/>
        </w:rPr>
        <w:t>Қызылорда облысы Шиелі аудандық мәслихатының 2024 жылғы 22 ақпандағы № 13/5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бұйрығына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Шиелі ауданында бөлек жергілікті қоғамдастық жиындарын өткізудің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"Шиелі аудандық мәслихатының 2014 жылғы 21 ақпандағы "Бөлек жергілікті қоғамдастық жиындарын өткізу қағидасын бекіту туралы" № 26/4 шешіміне өзгерістер енгізу туралы" Шиелі аудандық мәслихатының 2022 жылғы 08 сәуірдегі </w:t>
      </w:r>
      <w:r>
        <w:rPr>
          <w:rFonts w:ascii="Times New Roman"/>
          <w:b w:val="false"/>
          <w:i w:val="false"/>
          <w:color w:val="000000"/>
          <w:sz w:val="28"/>
        </w:rPr>
        <w:t>№ 21/25</w:t>
      </w:r>
      <w:r>
        <w:rPr>
          <w:rFonts w:ascii="Times New Roman"/>
          <w:b w:val="false"/>
          <w:i w:val="false"/>
          <w:color w:val="000000"/>
          <w:sz w:val="28"/>
        </w:rPr>
        <w:t xml:space="preserve">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А.Жандарбеков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2024 жылғы "22" ақпандағы</w:t>
            </w:r>
            <w:r>
              <w:br/>
            </w:r>
            <w:r>
              <w:rPr>
                <w:rFonts w:ascii="Times New Roman"/>
                <w:b w:val="false"/>
                <w:i w:val="false"/>
                <w:color w:val="000000"/>
                <w:sz w:val="20"/>
              </w:rPr>
              <w:t>№ 13/5 шешіміне қосымша</w:t>
            </w:r>
          </w:p>
        </w:tc>
      </w:tr>
    </w:tbl>
    <w:bookmarkStart w:name="z12" w:id="4"/>
    <w:p>
      <w:pPr>
        <w:spacing w:after="0"/>
        <w:ind w:left="0"/>
        <w:jc w:val="left"/>
      </w:pPr>
      <w:r>
        <w:rPr>
          <w:rFonts w:ascii="Times New Roman"/>
          <w:b/>
          <w:i w:val="false"/>
          <w:color w:val="000000"/>
        </w:rPr>
        <w:t xml:space="preserve"> Шиелі ауданында жергілікті қоғамдастықтың бөлек жиындарын өткізу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Шиелі ауданында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бұйрығымен бекітілген Жергілікті қоғамдастықтың бөлек жиындарын өткізудің үлгілік қағидаларына сәйкес әзірленді және ауыл, кент, ауылдық округ, көше тұрғындарының жергілікті қоғамдастығының бөлек жиындарын өткізу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бөлек жергілікті қоғамдастық жиыны – кент, ауылдық округ, ауыл, көше, (жергілікті қоғамдастық мүшелерінің) жергілікті қоғамдастық жиынына қатысу үшін өкілдерді сайлауға тікелей қатысуы;</w:t>
      </w:r>
    </w:p>
    <w:bookmarkEnd w:id="8"/>
    <w:bookmarkStart w:name="z17"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8"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19" w:id="11"/>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(көшелер) бөлінеді.</w:t>
      </w:r>
    </w:p>
    <w:bookmarkEnd w:id="11"/>
    <w:bookmarkStart w:name="z20"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1" w:id="13"/>
    <w:p>
      <w:pPr>
        <w:spacing w:after="0"/>
        <w:ind w:left="0"/>
        <w:jc w:val="both"/>
      </w:pPr>
      <w:r>
        <w:rPr>
          <w:rFonts w:ascii="Times New Roman"/>
          <w:b w:val="false"/>
          <w:i w:val="false"/>
          <w:color w:val="000000"/>
          <w:sz w:val="28"/>
        </w:rPr>
        <w:t>
      5. Кенттің және ауылдық округтің әкімі көше шегінде жергілікті қоғамдастықтың бөлек жиынын шақырады және өткізуді ұйымдастырады.</w:t>
      </w:r>
    </w:p>
    <w:bookmarkEnd w:id="13"/>
    <w:bookmarkStart w:name="z22" w:id="14"/>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4"/>
    <w:bookmarkStart w:name="z23"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4"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көшеден қатысып отырған тұрғындарын тіркеу жүргізіледі.</w:t>
      </w:r>
    </w:p>
    <w:bookmarkEnd w:id="16"/>
    <w:bookmarkStart w:name="z25"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6" w:id="18"/>
    <w:p>
      <w:pPr>
        <w:spacing w:after="0"/>
        <w:ind w:left="0"/>
        <w:jc w:val="both"/>
      </w:pPr>
      <w:r>
        <w:rPr>
          <w:rFonts w:ascii="Times New Roman"/>
          <w:b w:val="false"/>
          <w:i w:val="false"/>
          <w:color w:val="000000"/>
          <w:sz w:val="28"/>
        </w:rPr>
        <w:t>
      Жергілікті қоғамдастықтың бөлек жиыны осы көшеде тұратын тұрғындардың (жергілікті қоғамдастық мүшелерінің) кемінде он пайызы қатысқан кезде өтті деп есептеледі.</w:t>
      </w:r>
    </w:p>
    <w:bookmarkEnd w:id="18"/>
    <w:bookmarkStart w:name="z27" w:id="19"/>
    <w:p>
      <w:pPr>
        <w:spacing w:after="0"/>
        <w:ind w:left="0"/>
        <w:jc w:val="both"/>
      </w:pPr>
      <w:r>
        <w:rPr>
          <w:rFonts w:ascii="Times New Roman"/>
          <w:b w:val="false"/>
          <w:i w:val="false"/>
          <w:color w:val="000000"/>
          <w:sz w:val="28"/>
        </w:rPr>
        <w:t>
      8. Жергілікті қоғамдастықтың бөлек жиынын кенттің, ауылдық округтің әкімі немесе ол уәкілеттік берген тұлға ашады.</w:t>
      </w:r>
    </w:p>
    <w:bookmarkEnd w:id="19"/>
    <w:bookmarkStart w:name="z28" w:id="20"/>
    <w:p>
      <w:pPr>
        <w:spacing w:after="0"/>
        <w:ind w:left="0"/>
        <w:jc w:val="both"/>
      </w:pPr>
      <w:r>
        <w:rPr>
          <w:rFonts w:ascii="Times New Roman"/>
          <w:b w:val="false"/>
          <w:i w:val="false"/>
          <w:color w:val="000000"/>
          <w:sz w:val="28"/>
        </w:rPr>
        <w:t>
      Кенттің, ауылдық округтің әкімі немесе ол уәкілеттік берген тұлға бөлек жергілікті қоғамдастық жиынының төрағасы болып табылады.</w:t>
      </w:r>
    </w:p>
    <w:bookmarkEnd w:id="20"/>
    <w:bookmarkStart w:name="z29"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0" w:id="22"/>
    <w:p>
      <w:pPr>
        <w:spacing w:after="0"/>
        <w:ind w:left="0"/>
        <w:jc w:val="both"/>
      </w:pPr>
      <w:r>
        <w:rPr>
          <w:rFonts w:ascii="Times New Roman"/>
          <w:b w:val="false"/>
          <w:i w:val="false"/>
          <w:color w:val="000000"/>
          <w:sz w:val="28"/>
        </w:rPr>
        <w:t>
      9. Жергілікті қоғамдастық жиынына қатысу үшін көше тұрғындары өкілдерінің сандық құрамы үш адамды құрайды.</w:t>
      </w:r>
    </w:p>
    <w:bookmarkEnd w:id="22"/>
    <w:bookmarkStart w:name="z31"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2"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3"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кент және ауылдық округ әкімінің аппаратына береді.</w:t>
      </w:r>
    </w:p>
    <w:bookmarkEnd w:id="25"/>
    <w:bookmarkStart w:name="z34"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5"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6"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7"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8"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9"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