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3f3b" w14:textId="ea53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2025-2027 жылдарға арналған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303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Жаңақорған кентінің 2025–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–1819050,0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489449,1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6612,0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110490,0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1212296,7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1900028,5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-80978,5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80978,5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кент бюджетіне берілген субвенция мөлшері 2025 жылы 64900,0 мың теңге.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 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2025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1 212 296,7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1 212 296,7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1 900 028,5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174 493,9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459 547,9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ауылдарда, кенттерде, ауылдық округтерде автомобиль жолдарының жұмыс істеуін қамтамассыз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 2 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36 750,0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 3 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385 88,0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