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7b5e" w14:textId="f897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Таң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28-16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Таң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110 163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10 070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99 618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110 213,6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50,6 мың теңге;қарыздар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Таң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Таң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 шешіміне 2-қосымша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Таң ауылдық округінің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 шешіміне 3-қосымша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Таң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 шешіміне 4-қосымша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Таң ауылдық округі бюджетінің секвестрлеуге жатпайтын бюджеттік бағдарламаның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