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497e" w14:textId="86d4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117 "2024-2026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№117 "2024-2026 жылдарға арналған Қуандария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131 474,3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3 438,2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3 142,4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124 837,7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131 525,2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№117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Қуандария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№117 шешіміне 4-қосымша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Қуандария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ауылының кіре-берісіне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округіне қарасты аумақтағы Әдіқожа және Аққыр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Қуандария ауылдық клуб жаңа ғимаратын күтіп ұстауға шығындарына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ауылы, Ю.Гагарин көшесінің бойынан спорттық және балалар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орталық алаңға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 Бәйтерек көшесі бойында орналасқан әкімшілік ғимараты ауласына қоршау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Қуандария ауылдық округінің клубына "АДАЛ АДАМ" МӘДЕНИ ТӘРБИЕ ОРТАЛЫҒЫ" атты көлемді жарықтандырылған әріптермен маңдайша дайындау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 КТПН-250-10/0,4 кВ трансформатор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клубына Қуандария ауылының 60 жылдығына орай "Ауыл күні" мәдени іс-шарасына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бақты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Шалғасқат көшесін жарықтандыруға заттарын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көшелерін түнгі жарық шамдарын декоративті жарықтандыру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әкімінің аппаратында 1 бірлік қарауыл штатын енгізуге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қызметкерлеріне 4 дана кресло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 әкімінің аппаратына 20 дана орындықтар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