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f839" w14:textId="ce4f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8 қазандағы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"2024-2026 жылдарға арналған аудандық бюджет туралы" 2023 жылғы 25 желтоқсандағы №105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15 156 060,2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2 057 997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159 615,5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5 540,9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12 932 906,8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16 693 090,3 мың теңге".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-1904127,1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"8"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республикалық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"Spina bifida" диагнозы бар мүгедектігі бар адамдарды бір реттік қолданылатын майланған катетерлермен қамтамасыз 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Ақжар аулындағы Абай Қунанбаев көшесінің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III Интернационал ауылында спорт кешенінің құрылысы. Түзеу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Жанажол ауылындағы спорт кешенінің құрылысы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"Тәуелсіздік" ықшам ауданына тартылатын газ құбыры мен орамішілік газ тарту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елді мекеніндегі тұрғын үй секторының инженерлік-коммуникациялық инфрақұрылымының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Т.Көмекбаев елді мекеніндегі тұрғын үй секторының инженерлік-коммуникациялық инфрақұрылымының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Иіркөл елді мекеніндегі тұрғын үй секторының инженерлік-коммуникациялық инфрақұрылымының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сумен жабдықтау және су бұру жүйелерін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