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e72d" w14:textId="6b0e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"Қармақшы ауданының елді мекендері аумағындағы жергілікті қоғамдастық жиналысының регламентін бекіту туралы" Қармақшы аудандық мәслихатының 2018 жылғы 2 мамырдағы № 167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30 шілдедегі № 191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"Қармақшы ауданының елді мекендері жергілікті қоғамдастық жиналысының регламентін бекіту туралы" Қармақшы аудандық мәслихатының 2018 жылғы 2 мамырдағы № 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6289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тармақшасы алып тасталсын;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тармақшасы алып тасталсын.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12) тармақшасымен толықтырылсын: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