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74cb" w14:textId="6107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117 "2024-2026 жылдарға арналған Қуандария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Қуандария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Қуандария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118 192,9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2 930,6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111 556,3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118 243,8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50,9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3-1, 3-2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2024 жылға арналған Қуандария ауылдық округінің бюджетінде республикалық бюджет есебінен қаралған нысаналы трансферттер 5-қосымшасына сәйкес бекітілсін.";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Қуандария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Қуандария ауылдық округінің бюджетінде аудандық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ауылының кіре-берісіне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округіне қарасты аумақтағы Әдіқожа және Аққыр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Қуандария ауылдық клуб жаңа ғимаратын күтіп ұстауға шығындарына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ауылы, Ю.Гагарин көшесінің бойынан спорттық және балалар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орталық алаңға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 Бәйтерек көшесі бойында орналасқан әкімшілік ғимараты ауласына қоршау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Қуандария ауылдық округінің клубына "АДАЛ АДАМ" МӘДЕНИ ТӘРБИЕ ОРТАЛЫҒЫ" атты көлемді жарықтандырылған әріптермен маңдайша дайындау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 КТПН-250-10/0,4 кВ трансформатор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5-қосымша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Қуандария ауылдық округінің бюджетінде республикалық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