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4aca" w14:textId="24a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115 "2024-2026 жылдарға арналған Қармақшы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Қармақшы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Қармақшы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100 806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97 164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–101 239,9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433,9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жылы аудандық бюджеттен бөлінген мақсатты трансферттердің пайдаланылмаған (толық пайдаланылмаған) 21,3 мың теңгені аудандық бюджетке қайтару ескерілсін";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2024 жылға арналған Қармақшы ауылдық округінің бюджетінде республикалық бюджет есебінен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бюджетінде республикалық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