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5ae9" w14:textId="5a75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Қарашеңгел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118315,7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109191,7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119056,6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Қарашеңгел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Қарашеңгел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Жергілігті бюджетке түсетін салықтық емес 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Қарашеңгел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Қарашеңгел ауылдық округінің бюджетіне республикалық бюджет есебінен бөлінген ағымдағы нысаналы трансферттердің көлемі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елді мекеніне түңгі жарық шамдарын орнату жұмыстарын аяқтауға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