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d165" w14:textId="1c4d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Қазалы аудандық мәслихатының 2023 жылғы 22 желтоқсандағы №165 "2024-2026 жылдарға арналған Майлыбас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Қызылорда облысы Қазалы аудандық мәслихатының 2024 жылғы 6 мамырдағы № 244 шешімі</w:t>
      </w:r>
    </w:p>
    <w:p>
      <w:pPr>
        <w:spacing w:after="0"/>
        <w:ind w:left="0"/>
        <w:jc w:val="both"/>
      </w:pPr>
      <w:bookmarkStart w:name="z4" w:id="0"/>
      <w:r>
        <w:rPr>
          <w:rFonts w:ascii="Times New Roman"/>
          <w:b w:val="false"/>
          <w:i w:val="false"/>
          <w:color w:val="000000"/>
          <w:sz w:val="28"/>
        </w:rPr>
        <w:t>
      Қызылорда облысы Қазалы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облысы Қазалы аудандық мәслихатының "2024-2026 жылдарға арналған Майлыбас ауылдық округінің бюджеті туралы" 2023 жылғы 22 желтоқсандағы №165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2024-2026 жылдарға арналған Майлыбас ауылдық округінің бюджеті 1, 2, 3 – қосымшаларға сәйкес, оның ішінде 2024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111163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7625 мың теңге;</w:t>
      </w:r>
    </w:p>
    <w:bookmarkEnd w:id="3"/>
    <w:bookmarkStart w:name="z10" w:id="4"/>
    <w:p>
      <w:pPr>
        <w:spacing w:after="0"/>
        <w:ind w:left="0"/>
        <w:jc w:val="both"/>
      </w:pPr>
      <w:r>
        <w:rPr>
          <w:rFonts w:ascii="Times New Roman"/>
          <w:b w:val="false"/>
          <w:i w:val="false"/>
          <w:color w:val="000000"/>
          <w:sz w:val="28"/>
        </w:rPr>
        <w:t>
      салықтық емес түсімдер – 0;</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5"/>
    <w:bookmarkStart w:name="z12" w:id="6"/>
    <w:p>
      <w:pPr>
        <w:spacing w:after="0"/>
        <w:ind w:left="0"/>
        <w:jc w:val="both"/>
      </w:pPr>
      <w:r>
        <w:rPr>
          <w:rFonts w:ascii="Times New Roman"/>
          <w:b w:val="false"/>
          <w:i w:val="false"/>
          <w:color w:val="000000"/>
          <w:sz w:val="28"/>
        </w:rPr>
        <w:t>
      трансферттер түсімі – 103338 мың теңге;</w:t>
      </w:r>
    </w:p>
    <w:bookmarkEnd w:id="6"/>
    <w:bookmarkStart w:name="z13" w:id="7"/>
    <w:p>
      <w:pPr>
        <w:spacing w:after="0"/>
        <w:ind w:left="0"/>
        <w:jc w:val="both"/>
      </w:pPr>
      <w:r>
        <w:rPr>
          <w:rFonts w:ascii="Times New Roman"/>
          <w:b w:val="false"/>
          <w:i w:val="false"/>
          <w:color w:val="000000"/>
          <w:sz w:val="28"/>
        </w:rPr>
        <w:t>
      2) шығындар – 111312,7 мың теңге, оның ішінде;</w:t>
      </w:r>
    </w:p>
    <w:bookmarkEnd w:id="7"/>
    <w:bookmarkStart w:name="z14" w:id="8"/>
    <w:p>
      <w:pPr>
        <w:spacing w:after="0"/>
        <w:ind w:left="0"/>
        <w:jc w:val="both"/>
      </w:pPr>
      <w:r>
        <w:rPr>
          <w:rFonts w:ascii="Times New Roman"/>
          <w:b w:val="false"/>
          <w:i w:val="false"/>
          <w:color w:val="000000"/>
          <w:sz w:val="28"/>
        </w:rPr>
        <w:t>
      3) таза бюджеттік кредиттеу – 0;</w:t>
      </w:r>
    </w:p>
    <w:bookmarkEnd w:id="8"/>
    <w:bookmarkStart w:name="z15" w:id="9"/>
    <w:p>
      <w:pPr>
        <w:spacing w:after="0"/>
        <w:ind w:left="0"/>
        <w:jc w:val="both"/>
      </w:pPr>
      <w:r>
        <w:rPr>
          <w:rFonts w:ascii="Times New Roman"/>
          <w:b w:val="false"/>
          <w:i w:val="false"/>
          <w:color w:val="000000"/>
          <w:sz w:val="28"/>
        </w:rPr>
        <w:t>
      бюджеттік кредиттер – 0;</w:t>
      </w:r>
    </w:p>
    <w:bookmarkEnd w:id="9"/>
    <w:bookmarkStart w:name="z16" w:id="10"/>
    <w:p>
      <w:pPr>
        <w:spacing w:after="0"/>
        <w:ind w:left="0"/>
        <w:jc w:val="both"/>
      </w:pPr>
      <w:r>
        <w:rPr>
          <w:rFonts w:ascii="Times New Roman"/>
          <w:b w:val="false"/>
          <w:i w:val="false"/>
          <w:color w:val="000000"/>
          <w:sz w:val="28"/>
        </w:rPr>
        <w:t>
      бюджеттік кредиттерді өтеу – 0;</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-149,7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(профицитті пайдалану) – 149,7 мың теңге;</w:t>
      </w:r>
    </w:p>
    <w:bookmarkEnd w:id="15"/>
    <w:bookmarkStart w:name="z22" w:id="16"/>
    <w:p>
      <w:pPr>
        <w:spacing w:after="0"/>
        <w:ind w:left="0"/>
        <w:jc w:val="both"/>
      </w:pPr>
      <w:r>
        <w:rPr>
          <w:rFonts w:ascii="Times New Roman"/>
          <w:b w:val="false"/>
          <w:i w:val="false"/>
          <w:color w:val="000000"/>
          <w:sz w:val="28"/>
        </w:rPr>
        <w:t>
      қарыздар түсімі – 0;</w:t>
      </w:r>
    </w:p>
    <w:bookmarkEnd w:id="16"/>
    <w:bookmarkStart w:name="z23" w:id="17"/>
    <w:p>
      <w:pPr>
        <w:spacing w:after="0"/>
        <w:ind w:left="0"/>
        <w:jc w:val="both"/>
      </w:pPr>
      <w:r>
        <w:rPr>
          <w:rFonts w:ascii="Times New Roman"/>
          <w:b w:val="false"/>
          <w:i w:val="false"/>
          <w:color w:val="000000"/>
          <w:sz w:val="28"/>
        </w:rPr>
        <w:t>
      қарыздарды өтеу – 0;</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149,7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26" w:id="19"/>
    <w:p>
      <w:pPr>
        <w:spacing w:after="0"/>
        <w:ind w:left="0"/>
        <w:jc w:val="both"/>
      </w:pPr>
      <w:r>
        <w:rPr>
          <w:rFonts w:ascii="Times New Roman"/>
          <w:b w:val="false"/>
          <w:i w:val="false"/>
          <w:color w:val="000000"/>
          <w:sz w:val="28"/>
        </w:rPr>
        <w:t>
      3. Осы шешім 2024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2024 жылғы "06" мамырдағы</w:t>
            </w:r>
            <w:r>
              <w:br/>
            </w:r>
            <w:r>
              <w:rPr>
                <w:rFonts w:ascii="Times New Roman"/>
                <w:b w:val="false"/>
                <w:i w:val="false"/>
                <w:color w:val="000000"/>
                <w:sz w:val="20"/>
              </w:rPr>
              <w:t>№244 шешіміне 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№165 шешіміне 1-қосымша</w:t>
            </w:r>
          </w:p>
        </w:tc>
      </w:tr>
    </w:tbl>
    <w:bookmarkStart w:name="z34" w:id="20"/>
    <w:p>
      <w:pPr>
        <w:spacing w:after="0"/>
        <w:ind w:left="0"/>
        <w:jc w:val="left"/>
      </w:pPr>
      <w:r>
        <w:rPr>
          <w:rFonts w:ascii="Times New Roman"/>
          <w:b/>
          <w:i w:val="false"/>
          <w:color w:val="000000"/>
        </w:rPr>
        <w:t xml:space="preserve"> 2024 жылға арналған Майлыбас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қалалар,ауылдар,кенттер,ауылдық округтер аумақтары арқылы өтетін республикалық,облыстық және аудындық маңызы бар жалпыға ортақ пайдаланылатын автомобиль жолдарының бөлінген белдеуіндегі жарнаманы тұрақты орналастыру обьектілерінде және аудандық маңызы бар қаладағы,ауылдағы, кенттегі үй-жайлардың шегінен тыс ашық кеңістікте орналастырғаны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