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d6b2" w14:textId="507d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2023 жылғы 26 желтоқсандағы № 15/142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2024 жылғы 17 мамырдағы № 19/184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2023 жылғы 26 желтоқсандағы № 15/142 шешіміне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6 506 215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2 350 816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50 854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7 533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4 097 012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- 6 725 667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163 739 мың теңге, оның ішінде;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260 286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96 547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- 383 191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383 191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- 260 286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- 112 304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- 235 209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19/184 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15/142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6 506 215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663 110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- 383 191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 бюджетіне берілетін нысаналы трансферттер және бюджеттік кредиті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2 424 763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және өнеркәсіп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коммуналдық тұрғын үй қорын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жолдарына ағымдағы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топтары, кезекте тұрған көп балалы отбасылар үшін коммуналдық тұрғын үй қорының тұрғын үйін салуға және (немесе) қайта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