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301" w14:textId="ed25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27 наурыздағы № 18/181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шешіміне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6 282 112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2 280 330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3 961 395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- 6 501 564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383 191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- 260 286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- 112 304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- 235 209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