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7a62" w14:textId="5ea7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"Copper Union Group" жауапкершілігі шектеулі серіктестігімен қатты пайдалы қазбаларды барлау жөніндегі операцияларды жүргізу үшін жер учаскелеріне жария сервитут белгілеу туралы</w:t>
      </w:r>
    </w:p>
    <w:p>
      <w:pPr>
        <w:spacing w:after="0"/>
        <w:ind w:left="0"/>
        <w:jc w:val="both"/>
      </w:pPr>
      <w:r>
        <w:rPr>
          <w:rFonts w:ascii="Times New Roman"/>
          <w:b w:val="false"/>
          <w:i w:val="false"/>
          <w:color w:val="000000"/>
          <w:sz w:val="28"/>
        </w:rPr>
        <w:t>Қарағанды облысы Осакаров ауданының әкімдігінің 2024 жылғы 11 желтоқсандағы № 113/01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"Copper Union Group" жауапкершілігі шектеулі серіктестігімен қатты пайдалы қазбаларды барлау жөніндегі операцияларды жүргізу үшін 2029 жылдың 08 желтоқсанына дейінгі мерзімге жер учаскелерін алып қоймай, Осакаров ауданының Шідерті ауылдық округінің аумағында орналасқан жалпы ауданы 5 015,908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2. "Copper Union Group" жауапкершілігі шектеулі серіктестігі (келісім бойынша) жер учаскелерінің меншік иелері мен жер пайдаланушылардың шығындарын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7" w:id="3"/>
    <w:p>
      <w:pPr>
        <w:spacing w:after="0"/>
        <w:ind w:left="0"/>
        <w:jc w:val="both"/>
      </w:pPr>
      <w:r>
        <w:rPr>
          <w:rFonts w:ascii="Times New Roman"/>
          <w:b w:val="false"/>
          <w:i w:val="false"/>
          <w:color w:val="000000"/>
          <w:sz w:val="28"/>
        </w:rPr>
        <w:t>
      3. "Осакаров ауданының жер қатынастары бөлімі" мемлекеттік мекемесіне Қазақстан Республикасының заңнамасында белгіленген тәртіппен қамтамасыз ету:</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 Қазақстан Республикасы нормативтік құқықтық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жіберу;</w:t>
      </w:r>
    </w:p>
    <w:bookmarkEnd w:id="4"/>
    <w:bookmarkStart w:name="z9" w:id="5"/>
    <w:p>
      <w:pPr>
        <w:spacing w:after="0"/>
        <w:ind w:left="0"/>
        <w:jc w:val="both"/>
      </w:pPr>
      <w:r>
        <w:rPr>
          <w:rFonts w:ascii="Times New Roman"/>
          <w:b w:val="false"/>
          <w:i w:val="false"/>
          <w:color w:val="000000"/>
          <w:sz w:val="28"/>
        </w:rPr>
        <w:t>
      2) осы қаулыдан туындайтын өзге де шаралар қабылдасын.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Шалабаева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2024 жылғы "11" желтоқсандағы</w:t>
            </w:r>
            <w:r>
              <w:br/>
            </w:r>
            <w:r>
              <w:rPr>
                <w:rFonts w:ascii="Times New Roman"/>
                <w:b w:val="false"/>
                <w:i w:val="false"/>
                <w:color w:val="000000"/>
                <w:sz w:val="20"/>
              </w:rPr>
              <w:t>№113/01</w:t>
            </w:r>
            <w:r>
              <w:br/>
            </w:r>
            <w:r>
              <w:rPr>
                <w:rFonts w:ascii="Times New Roman"/>
                <w:b w:val="false"/>
                <w:i w:val="false"/>
                <w:color w:val="000000"/>
                <w:sz w:val="20"/>
              </w:rPr>
              <w:t>қаулысына қосымша</w:t>
            </w:r>
          </w:p>
        </w:tc>
      </w:tr>
    </w:tbl>
    <w:bookmarkStart w:name="z14" w:id="8"/>
    <w:p>
      <w:pPr>
        <w:spacing w:after="0"/>
        <w:ind w:left="0"/>
        <w:jc w:val="left"/>
      </w:pPr>
      <w:r>
        <w:rPr>
          <w:rFonts w:ascii="Times New Roman"/>
          <w:b/>
          <w:i w:val="false"/>
          <w:color w:val="000000"/>
        </w:rPr>
        <w:t xml:space="preserve"> Оларға қатысты жария сервитут белгіленуге жататын қатты пайдалы қазбаларды барлауға арналған лицензияның 2023 жылғы 08 желтоқсандағы № 2281-EL шекарасындағы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 бөліктерінің ауданы (лицензия шекарасында),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Абилдаев Алмаз Сызганбекович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Абилдаев Алмаз Сызганбекович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"Канадыр"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"Birlik Agro Invest"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xml:space="preserve">
Қарағанды облысы, Осакаров ауданы, Шідерті ауылдық округі, Шідерті ауылы, </w:t>
            </w:r>
          </w:p>
          <w:bookmarkEnd w:id="9"/>
          <w:p>
            <w:pPr>
              <w:spacing w:after="20"/>
              <w:ind w:left="20"/>
              <w:jc w:val="both"/>
            </w:pPr>
            <w:r>
              <w:rPr>
                <w:rFonts w:ascii="Times New Roman"/>
                <w:b w:val="false"/>
                <w:i w:val="false"/>
                <w:color w:val="000000"/>
                <w:sz w:val="20"/>
              </w:rPr>
              <w:t>
"Қула 2019"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Чолокиди Елена Алексеевна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"Тайбурыл НК"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ауылдық округі, "Birlik Agro Invest"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5015,908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