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a7a62" w14:textId="5ea7a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"Copper Union Group" жауапкершілігі шектеулі серіктестігімен қатты пайдалы қазбаларды барлау жөніндегі операцияларды жүргізу үшін жер учаскелеріне жария сервитут белгілеу туралы</w:t>
      </w:r>
    </w:p>
    <w:p>
      <w:pPr>
        <w:spacing w:after="0"/>
        <w:ind w:left="0"/>
        <w:jc w:val="both"/>
      </w:pPr>
      <w:r>
        <w:rPr>
          <w:rFonts w:ascii="Times New Roman"/>
          <w:b w:val="false"/>
          <w:i w:val="false"/>
          <w:color w:val="000000"/>
          <w:sz w:val="28"/>
        </w:rPr>
        <w:t>Қарағанды облысы Осакаров ауданының әкімдігінің 2024 жылғы 11 желтоқсандағы № 113/01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17-бабының </w:t>
      </w:r>
      <w:r>
        <w:rPr>
          <w:rFonts w:ascii="Times New Roman"/>
          <w:b w:val="false"/>
          <w:i w:val="false"/>
          <w:color w:val="000000"/>
          <w:sz w:val="28"/>
        </w:rPr>
        <w:t>5-1) тармақшасына</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71-1-баптарына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Осакаров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"Copper Union Group" жауапкершілігі шектеулі серіктестігімен қатты пайдалы қазбаларды барлау жөніндегі операцияларды жүргізу үшін 2029 жылдың 08 желтоқсанына дейінгі мерзімге жер учаскелерін алып қоймай, Осакаров ауданының Шідерті ауылдық округінің аумағында орналасқан жалпы ауданы 5 015,908 гектар жер учаскелеріне жария сервитут белгіленсін.</w:t>
      </w:r>
    </w:p>
    <w:bookmarkEnd w:id="1"/>
    <w:bookmarkStart w:name="z6" w:id="2"/>
    <w:p>
      <w:pPr>
        <w:spacing w:after="0"/>
        <w:ind w:left="0"/>
        <w:jc w:val="both"/>
      </w:pPr>
      <w:r>
        <w:rPr>
          <w:rFonts w:ascii="Times New Roman"/>
          <w:b w:val="false"/>
          <w:i w:val="false"/>
          <w:color w:val="000000"/>
          <w:sz w:val="28"/>
        </w:rPr>
        <w:t>
      2. "Copper Union Group" жауапкершілігі шектеулі серіктестігі (келісім бойынша) жер учаскелерінің меншік иелері мен жер пайдаланушылардың шығындарын толық көлемде өтеуі қажет, залалдардың мөлшері мен оларды өтеу тәртібі Қазақстан Республикасының қолданыстағы заңнамасына сәйкес тараптардың келісімімен айқындалсын.</w:t>
      </w:r>
    </w:p>
    <w:bookmarkEnd w:id="2"/>
    <w:bookmarkStart w:name="z7" w:id="3"/>
    <w:p>
      <w:pPr>
        <w:spacing w:after="0"/>
        <w:ind w:left="0"/>
        <w:jc w:val="both"/>
      </w:pPr>
      <w:r>
        <w:rPr>
          <w:rFonts w:ascii="Times New Roman"/>
          <w:b w:val="false"/>
          <w:i w:val="false"/>
          <w:color w:val="000000"/>
          <w:sz w:val="28"/>
        </w:rPr>
        <w:t>
      3. "Осакаров ауданының жер қатынастары бөлімі" мемлекеттік мекемесіне Қазақстан Республикасының заңнамасында белгіленген тәртіппен қамтамасыз ету:</w:t>
      </w:r>
    </w:p>
    <w:bookmarkEnd w:id="3"/>
    <w:bookmarkStart w:name="z8" w:id="4"/>
    <w:p>
      <w:pPr>
        <w:spacing w:after="0"/>
        <w:ind w:left="0"/>
        <w:jc w:val="both"/>
      </w:pPr>
      <w:r>
        <w:rPr>
          <w:rFonts w:ascii="Times New Roman"/>
          <w:b w:val="false"/>
          <w:i w:val="false"/>
          <w:color w:val="000000"/>
          <w:sz w:val="28"/>
        </w:rPr>
        <w:t>
      1) осы қаулыға қол қойылған күннен бастап бес жұмыс күні ішінде оны Қазақстан Республикасы нормативтік құқықтық актілерінің электрондық түрдегі эталондық бақылау банкіне енгізу және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үшін қазақ және орыс тілдерінде электрондық түрде жіберу;</w:t>
      </w:r>
    </w:p>
    <w:bookmarkEnd w:id="4"/>
    <w:bookmarkStart w:name="z9" w:id="5"/>
    <w:p>
      <w:pPr>
        <w:spacing w:after="0"/>
        <w:ind w:left="0"/>
        <w:jc w:val="both"/>
      </w:pPr>
      <w:r>
        <w:rPr>
          <w:rFonts w:ascii="Times New Roman"/>
          <w:b w:val="false"/>
          <w:i w:val="false"/>
          <w:color w:val="000000"/>
          <w:sz w:val="28"/>
        </w:rPr>
        <w:t>
      2) осы қаулыдан туындайтын өзге де шаралар қабылдасын.</w:t>
      </w:r>
    </w:p>
    <w:bookmarkEnd w:id="5"/>
    <w:bookmarkStart w:name="z10" w:id="6"/>
    <w:p>
      <w:pPr>
        <w:spacing w:after="0"/>
        <w:ind w:left="0"/>
        <w:jc w:val="both"/>
      </w:pPr>
      <w:r>
        <w:rPr>
          <w:rFonts w:ascii="Times New Roman"/>
          <w:b w:val="false"/>
          <w:i w:val="false"/>
          <w:color w:val="000000"/>
          <w:sz w:val="28"/>
        </w:rPr>
        <w:t>
      4. Осы қаулының орындалуын бақылау аудан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Осакаров ауданы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Шалабаева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ауданы әкімдігінің</w:t>
            </w:r>
            <w:r>
              <w:br/>
            </w:r>
            <w:r>
              <w:rPr>
                <w:rFonts w:ascii="Times New Roman"/>
                <w:b w:val="false"/>
                <w:i w:val="false"/>
                <w:color w:val="000000"/>
                <w:sz w:val="20"/>
              </w:rPr>
              <w:t>2024 жылғы "11" желтоқсандағы</w:t>
            </w:r>
            <w:r>
              <w:br/>
            </w:r>
            <w:r>
              <w:rPr>
                <w:rFonts w:ascii="Times New Roman"/>
                <w:b w:val="false"/>
                <w:i w:val="false"/>
                <w:color w:val="000000"/>
                <w:sz w:val="20"/>
              </w:rPr>
              <w:t>№113/01</w:t>
            </w:r>
            <w:r>
              <w:br/>
            </w:r>
            <w:r>
              <w:rPr>
                <w:rFonts w:ascii="Times New Roman"/>
                <w:b w:val="false"/>
                <w:i w:val="false"/>
                <w:color w:val="000000"/>
                <w:sz w:val="20"/>
              </w:rPr>
              <w:t>қаулысына қосымша</w:t>
            </w:r>
          </w:p>
        </w:tc>
      </w:tr>
    </w:tbl>
    <w:bookmarkStart w:name="z14" w:id="8"/>
    <w:p>
      <w:pPr>
        <w:spacing w:after="0"/>
        <w:ind w:left="0"/>
        <w:jc w:val="left"/>
      </w:pPr>
      <w:r>
        <w:rPr>
          <w:rFonts w:ascii="Times New Roman"/>
          <w:b/>
          <w:i w:val="false"/>
          <w:color w:val="000000"/>
        </w:rPr>
        <w:t xml:space="preserve"> Оларға қатысты жария сервитут белгіленуге жататын қатты пайдалы қазбаларды барлауға арналған лицензияның 2023 жылғы 08 желтоқсандағы № 2281-EL шекарасындағы жер учаскелерінің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Участкенің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белгіленуге жататын учаскелер бөліктерінің ауданы (лицензия шекарасында),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09-137-041-077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Шідерті ауылдық округі, Абилдаев Алмаз Сызганбекович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1406,5610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09-137-041-078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Шідерті ауылдық округі, Абилдаев Алмаз Сызганбекович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1165,6450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09-137-041-007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Шідерті ауылдық округі, "Канадыр"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09-137-041-044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Шідерті ауылдық округі, "Birlik Agro Invest"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09-137-041-087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xml:space="preserve">
Қарағанды облысы, Осакаров ауданы, Шідерті ауылдық округі, Шідерті ауылы, </w:t>
            </w:r>
          </w:p>
          <w:bookmarkEnd w:id="9"/>
          <w:p>
            <w:pPr>
              <w:spacing w:after="20"/>
              <w:ind w:left="20"/>
              <w:jc w:val="both"/>
            </w:pPr>
            <w:r>
              <w:rPr>
                <w:rFonts w:ascii="Times New Roman"/>
                <w:b w:val="false"/>
                <w:i w:val="false"/>
                <w:color w:val="000000"/>
                <w:sz w:val="20"/>
              </w:rPr>
              <w:t>
"Қула 2019"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09-137-041-035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Шідерті ауылдық округі, Чолокиди Елена Алексеевна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09-137-041-069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Шідерті ауылдық округі, "Тайбурыл НК"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1280,8010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09-137-041-023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Шідерті ауылдық округі, "Birlik Agro Invest"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485,4270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5015,908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