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26e8" w14:textId="296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2023 жылғы 21 қарашадағы № 05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2024 жылғы 19 наурыздағы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әкімінің 2023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