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faaa" w14:textId="aedf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25 маусымдағы № 88/қе бұйрығы</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12271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7-тармақтың </w:t>
      </w:r>
      <w:r>
        <w:rPr>
          <w:rFonts w:ascii="Times New Roman"/>
          <w:b w:val="false"/>
          <w:i w:val="false"/>
          <w:color w:val="000000"/>
          <w:sz w:val="28"/>
        </w:rPr>
        <w:t>3-1) тармақшасы</w:t>
      </w:r>
      <w:r>
        <w:rPr>
          <w:rFonts w:ascii="Times New Roman"/>
          <w:b w:val="false"/>
          <w:i w:val="false"/>
          <w:color w:val="000000"/>
          <w:sz w:val="28"/>
        </w:rPr>
        <w:t> мынадай редакцияда жазылсын:</w:t>
      </w:r>
    </w:p>
    <w:bookmarkEnd w:id="3"/>
    <w:bookmarkStart w:name="z5" w:id="4"/>
    <w:p>
      <w:pPr>
        <w:spacing w:after="0"/>
        <w:ind w:left="0"/>
        <w:jc w:val="both"/>
      </w:pPr>
      <w:r>
        <w:rPr>
          <w:rFonts w:ascii="Times New Roman"/>
          <w:b w:val="false"/>
          <w:i w:val="false"/>
          <w:color w:val="000000"/>
          <w:sz w:val="28"/>
        </w:rPr>
        <w:t>
      "3-1) Ақжайық аудандық бөлімі, орналасқан жері: Батыс Қазақстан облысы, Чапаев кенті. Қызмет көрсету аймағы – Ақжайық және Жаңақала аудандары;".</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 Кадрлар департаменті заңнамада белгіленген тәртіппен осы бұйрық қол қойылған күнінен бастап күнтізбелік он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5"/>
    <w:bookmarkStart w:name="z7" w:id="6"/>
    <w:p>
      <w:pPr>
        <w:spacing w:after="0"/>
        <w:ind w:left="0"/>
        <w:jc w:val="both"/>
      </w:pPr>
      <w:r>
        <w:rPr>
          <w:rFonts w:ascii="Times New Roman"/>
          <w:b w:val="false"/>
          <w:i w:val="false"/>
          <w:color w:val="000000"/>
          <w:sz w:val="28"/>
        </w:rPr>
        <w:t xml:space="preserve">
      3. Қазақстан Республикасы Ұлттық қауіпсіздік комитеті Батыс Қазақстан облысы бойынша департаменті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өзгерістер мен толықтырулар туралы Қазақстан Республикасы Әділет министрлігінің тиісті аумақтық органын бір айлық мерзім ішінде хабардар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ұлттық қауіпсіздік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