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52d7" w14:textId="d625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Темірші ауылдық округінің Татан ауылының аумағында белгіленген 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Темірші ауылдық округінің әкімінің 2024 жылғы 13 қыркүйектегі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Қарқаралы ауданының Бас мемлекеттік ветеринариялық-санитариялық инспекторының 2024 жылғы 12 қыркүйектегі №15-4-1/446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ауданы, Темірші ауылдық округі, Татан ауылының аумағында белгіленген бруцеллез ауруын жою бойынша кешенді ветеринариялық-санитариялық іс-шаралардың жүргізілуіне байланысты, белгіленген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ауданы, Темірші ауылдық округі әкімінің 2024 жылғы 23 мамырдағы №3 "Қарқаралы ауданы, Темірші ауылдық округі, Татан ауылының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Темірші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Ж.Рахымбеков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