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b34f" w14:textId="296b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"NC Engineering" жауапкершілігі шектеулі серіктестігіне қауымдық сервитутты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2024 жылғы 11 қыркүйектегі № 241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2022 жылдың 23 қыркүйектегі №18444-EL қатты пайдалы қазбаларды барлауға арналған лицензиясына сәйкес, "NC Engineering" ЖШС-нің 07.08.2024 жылғы № ЗТ-2024-04945918 өтініші негізінде,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"NC Engineering" жауапкершілігі шектеулі серіктестігіне, Қарқаралы ауданы, Абай ауылдық округі жерінде пайдалы қатты қазбаларды барлау жұмыстарын жүргізу үшін, жалпы көлемі - 8353,13 га; меншік иелері мен жер пайдаланушылардан жер учаскелерін алып қоймай, 2028 жылдың 23 қыркүйекке дейін қауымдық сервитут белгіленсін.</w:t>
      </w:r>
    </w:p>
    <w:bookmarkEnd w:id="1"/>
    <w:bookmarkStart w:name="z6" w:id="2"/>
    <w:p>
      <w:pPr>
        <w:spacing w:after="0"/>
        <w:ind w:left="0"/>
        <w:jc w:val="both"/>
      </w:pPr>
      <w:r>
        <w:rPr>
          <w:rFonts w:ascii="Times New Roman"/>
          <w:b w:val="false"/>
          <w:i w:val="false"/>
          <w:color w:val="000000"/>
          <w:sz w:val="28"/>
        </w:rPr>
        <w:t>
      2. Жер пайдаланушы- "NC Engineering"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Барлау жұмыстарын жүргізу мерзімін, олардың нақты орнын, шығындарды өтеу және жердің нысаналы мақсаты бойынша пайдалануға жарамды күйге келтіру жөніндегі міндеттерді айқындау мақсатында уәкілетті органдармен пайдаланған жер учаскелерін жарамды күйде тапсыруға міндетті.</w:t>
      </w:r>
    </w:p>
    <w:bookmarkEnd w:id="3"/>
    <w:bookmarkStart w:name="z8" w:id="4"/>
    <w:p>
      <w:pPr>
        <w:spacing w:after="0"/>
        <w:ind w:left="0"/>
        <w:jc w:val="both"/>
      </w:pPr>
      <w:r>
        <w:rPr>
          <w:rFonts w:ascii="Times New Roman"/>
          <w:b w:val="false"/>
          <w:i w:val="false"/>
          <w:color w:val="000000"/>
          <w:sz w:val="28"/>
        </w:rPr>
        <w:t>
      4. "Қарқаралы ауданының жер қатынастары бөлімі" мемлекеттік мекемесі осы қаулыдан туындайтын басқа да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орындалысына бақылау жасау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Ә.Арғынов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