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166f" w14:textId="1791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2023 жылғы 19 қыркүйектегі № 278/5 "Шахтинск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14 маусымдағы № 342/11 шешімі. Күші жойылды - Қарағанды облысы Шахтинск қалалық мәслихатының 2025 жылғы 19 желтоқсандағы № 469/25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469/25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2023 жылғы 19 қыркүйектегі № 278/5 "Шахтинск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"Шахтинск қалалық мәслихатының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1-тараудың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"мәслихат аппаратының басшысымен бекітіледі" деген сөздер "Б" корпусының мемлекеттік әкімшілік қызметшісін мемлекеттік лауазымға тағайындауға және мемлекеттік лауазымнан босатуға құқығы бар лауазымды тұлғамен бекітіледі" деген сөздермен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6-тарау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