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2e25" w14:textId="0812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304/7 "Шахтинск қаласының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15 мамырдағы № 334/10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"Шахтинск қаласының 2024-2026 жылдарға арналған бюджеті туралы" 2023 жылғы 20 желтоқсандағы № 304/7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11 326 982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2 728 580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78 861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61 041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8 458 500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12 261 767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80 370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80 370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- 1 015 155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1 015 155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1 015 155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Шахтинск қалалық әкімдігінің резерві 58 330 мың теңге сомасында бекітілсін.".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бюджетінен кенттер бюджеттеріне берілетін нысаналы трансферттер көлемі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"Шахан кенті әкімінің аппараты" ММ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"Долинка кенті әкімінің аппараты"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"Новодолинский кенті әкімінің аппараты"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бюджетінің даму бюджеті бағдарламаларының тізімі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берiлетiн нысаналы трансферттер және бюджеттік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кәріздік тазарту құрылыстарын қайта жөндеу.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кентінің 3а-4а шағынаударындағы 14 үйдің бос кіреберін қалпына келтіру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 № 334/10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кәріздік тазарту құрылыстарын қайта жөндеу.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3а-4а шағынаударындағы 14 үйдің бос кіреберін қалпына келтіру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