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1d4c" w14:textId="d781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319/9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қалалық мәслихатының 2023 жылғы 20 желтоқсандағы № 305/7 "2024-2026 жылдарға арналған Шахтинск қаласының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Долинка, Новодолинский, Шахан кенттерінің бюджеті туралы"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Шахтинск қаласы Долинка, Новодолинский, Шахан кенттерінің бюджет тиісінше 1, 2 және 3 қосымшаларға сәйкес, оның ішінде 2024 жылға келесі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813 080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59 681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- 753 394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813 382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- 302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