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2cb1" w14:textId="b242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Ұлттық компаниясы" АҚ жер учаскесіне жария сервитут белгілеу туралы</w:t>
      </w:r>
    </w:p>
    <w:p>
      <w:pPr>
        <w:spacing w:after="0"/>
        <w:ind w:left="0"/>
        <w:jc w:val="both"/>
      </w:pPr>
      <w:r>
        <w:rPr>
          <w:rFonts w:ascii="Times New Roman"/>
          <w:b w:val="false"/>
          <w:i w:val="false"/>
          <w:color w:val="000000"/>
          <w:sz w:val="28"/>
        </w:rPr>
        <w:t>Қарағанды облысы Теміртау қаласы Ақтау кентінің әкімінің 2024 жылғы 26 желтоқсандағы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сәйкес, Ақтау кенті әкімінің аппараты ШЕШІМ қабылдады:</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Қарағанды облысы Теміртау қаласы, Ақтау кентінің жерлерінде магистральдық байланыс кабелін ұстау және қызмет көрсету үшін меншік иелері мен жер пайдаланушылардан жер учаскелерін алып қоймай, жалпы ауданы 1,0429 га жер учаскесіне 49 (қырық тоғыз)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"Қазақстан темір жолы" Ұлттық компаниясы" акционерлік қоғамына Қазақстан Республикасының заңнамалық актілерінде белгіленген тәртіппен:</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пайдаланушылардың шығындарын толық көлемде өтеуге, залалдардың мөлшері мен оларды өтеу тәртібі Қазақстан Республикасының қолданыстағы заңнамасына сәйкес тараптардың келісімімен айқындалсын (келісім бойынша);</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аумақтық әділет органында мемлекеттік тіркелуі;</w:t>
      </w:r>
    </w:p>
    <w:bookmarkEnd w:id="5"/>
    <w:bookmarkStart w:name="z10" w:id="6"/>
    <w:p>
      <w:pPr>
        <w:spacing w:after="0"/>
        <w:ind w:left="0"/>
        <w:jc w:val="both"/>
      </w:pPr>
      <w:r>
        <w:rPr>
          <w:rFonts w:ascii="Times New Roman"/>
          <w:b w:val="false"/>
          <w:i w:val="false"/>
          <w:color w:val="000000"/>
          <w:sz w:val="28"/>
        </w:rPr>
        <w:t>
      3. Осы шешімнің орындалуын бақылауды әкімнің орынбасары Азамат Нұрболтұлы Кайрбаевқа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кенті әкімінің аппараты" ММ</w:t>
            </w:r>
            <w:r>
              <w:br/>
            </w:r>
            <w:r>
              <w:rPr>
                <w:rFonts w:ascii="Times New Roman"/>
                <w:b w:val="false"/>
                <w:i w:val="false"/>
                <w:color w:val="000000"/>
                <w:sz w:val="20"/>
              </w:rPr>
              <w:t>2024 жылғы 26 желтоқсандағы № 11</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"Қазақстан темір жолы" Ұлттық компаниясы" акционерлік қоғамына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 орны бойынша жер пайдаланушылардың жер атауы және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сервитутты белгілеу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Нурия Аширбековна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Гредякин Александр Валерьевич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Гредякин Александр Валерьевич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 technologies"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(09-140-114-117)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