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fa8b" w14:textId="86af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ғылыми-техникалық кеңес туралы Ережені бекіту туралы және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 құру туралы" Қазақстан Республикасы Энергетика министрінің 2023 жылғы 29 желтоқсандағы № 493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24 қазандағы № 382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Ғылыми-техникалық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 құру туралы" Қазақстан Республикасы Энергетика министрінің 2023 жылғы 29 желтоқсандағы № 493 </w:t>
      </w:r>
      <w:r>
        <w:rPr>
          <w:rFonts w:ascii="Times New Roman"/>
          <w:b w:val="false"/>
          <w:i w:val="false"/>
          <w:color w:val="000000"/>
          <w:sz w:val="28"/>
        </w:rPr>
        <w:t>бұйрығы;</w:t>
      </w:r>
    </w:p>
    <w:bookmarkEnd w:id="3"/>
    <w:bookmarkStart w:name="z8" w:id="4"/>
    <w:p>
      <w:pPr>
        <w:spacing w:after="0"/>
        <w:ind w:left="0"/>
        <w:jc w:val="both"/>
      </w:pPr>
      <w:r>
        <w:rPr>
          <w:rFonts w:ascii="Times New Roman"/>
          <w:b w:val="false"/>
          <w:i w:val="false"/>
          <w:color w:val="000000"/>
          <w:sz w:val="28"/>
        </w:rPr>
        <w:t xml:space="preserve">
      2) "Қазақстан Республикасы Энергетика министрлігінің ғылыми-зерттеу, ғылыми-техникалық және тәжірибелік-конструкторлық жұмыстарының жобаларын қарау жөніндегі ғылыми-техникалық кеңесін құру туралы" Қазақстан Республикасы Энергетика министрінің 2023 жылғы 29 желтоқсандағы № 493 бұйрығына өзгерістер енгізу туралы" Қазақстан Республикасы Энергетика министрінің міндетін атқарушы 2024 жылғы 2 мамырдағы № 183 </w:t>
      </w:r>
      <w:r>
        <w:rPr>
          <w:rFonts w:ascii="Times New Roman"/>
          <w:b w:val="false"/>
          <w:i w:val="false"/>
          <w:color w:val="000000"/>
          <w:sz w:val="28"/>
        </w:rPr>
        <w:t>бұйрығы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Қазақстан Республикасы Энергетика министрлігінің Цифрландыру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ақпаратты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14" w:id="1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Жамауов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м.а.</w:t>
            </w:r>
            <w:r>
              <w:br/>
            </w:r>
            <w:r>
              <w:rPr>
                <w:rFonts w:ascii="Times New Roman"/>
                <w:b w:val="false"/>
                <w:i w:val="false"/>
                <w:color w:val="000000"/>
                <w:sz w:val="20"/>
              </w:rPr>
              <w:t>2024 жылғы 24 қазандағы</w:t>
            </w:r>
            <w:r>
              <w:br/>
            </w:r>
            <w:r>
              <w:rPr>
                <w:rFonts w:ascii="Times New Roman"/>
                <w:b w:val="false"/>
                <w:i w:val="false"/>
                <w:color w:val="000000"/>
                <w:sz w:val="20"/>
              </w:rPr>
              <w:t>№ 382 бұйрығымен</w:t>
            </w:r>
            <w:r>
              <w:br/>
            </w:r>
            <w:r>
              <w:rPr>
                <w:rFonts w:ascii="Times New Roman"/>
                <w:b w:val="false"/>
                <w:i w:val="false"/>
                <w:color w:val="000000"/>
                <w:sz w:val="20"/>
              </w:rPr>
              <w:t xml:space="preserve">бекітілген </w:t>
            </w:r>
          </w:p>
        </w:tc>
      </w:tr>
    </w:tbl>
    <w:bookmarkStart w:name="z17" w:id="11"/>
    <w:p>
      <w:pPr>
        <w:spacing w:after="0"/>
        <w:ind w:left="0"/>
        <w:jc w:val="left"/>
      </w:pPr>
      <w:r>
        <w:rPr>
          <w:rFonts w:ascii="Times New Roman"/>
          <w:b/>
          <w:i w:val="false"/>
          <w:color w:val="000000"/>
        </w:rPr>
        <w:t xml:space="preserve"> Қазақстан Республикасы Энергетика министрінің Ғылыми-техникалық кеңес туралы ережесі</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Ереже Қазақстан Республикасы Энергетика министрлігінің ғылыми-техникалық кеңесі туралы "Ғылым және технологиялық саясат туралы" Заңның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3"/>
    <w:bookmarkStart w:name="z20" w:id="14"/>
    <w:p>
      <w:pPr>
        <w:spacing w:after="0"/>
        <w:ind w:left="0"/>
        <w:jc w:val="both"/>
      </w:pPr>
      <w:r>
        <w:rPr>
          <w:rFonts w:ascii="Times New Roman"/>
          <w:b w:val="false"/>
          <w:i w:val="false"/>
          <w:color w:val="000000"/>
          <w:sz w:val="28"/>
        </w:rPr>
        <w:t>
      2. Осы Ереже Қазақстан Республикасы Энергетика министрлігінің ғылыми-техникалық кеңес (бұдан әрі - ҒТК) қызметінің құқықтық және ұйымдастырушылық негіздерін айқындайды.</w:t>
      </w:r>
    </w:p>
    <w:bookmarkEnd w:id="14"/>
    <w:bookmarkStart w:name="z21" w:id="15"/>
    <w:p>
      <w:pPr>
        <w:spacing w:after="0"/>
        <w:ind w:left="0"/>
        <w:jc w:val="both"/>
      </w:pPr>
      <w:r>
        <w:rPr>
          <w:rFonts w:ascii="Times New Roman"/>
          <w:b w:val="false"/>
          <w:i w:val="false"/>
          <w:color w:val="000000"/>
          <w:sz w:val="28"/>
        </w:rPr>
        <w:t>
      3. ҒТК Қазақстан Республикасы Энергетика министрлігінің (бұдан әрі – Министрлік) жанындағы консультативтік-кеңесші орган болып табылады және ғылыми-зерттеу және тәжірибелік-конструкторлық жұмыстардың (бұдан әрі - ҒЗТКЖ) басым бағыттары жөніндегі ұсыныстар мен ұсынымдарды тұжырымдау, сондай-ақ Министрліктің реттелетін салаларындағы ғылыми-техникалық жобалар мен бағдарламаларды бағалау мақсатында құрылады.</w:t>
      </w:r>
    </w:p>
    <w:bookmarkEnd w:id="15"/>
    <w:bookmarkStart w:name="z22" w:id="16"/>
    <w:p>
      <w:pPr>
        <w:spacing w:after="0"/>
        <w:ind w:left="0"/>
        <w:jc w:val="both"/>
      </w:pPr>
      <w:r>
        <w:rPr>
          <w:rFonts w:ascii="Times New Roman"/>
          <w:b w:val="false"/>
          <w:i w:val="false"/>
          <w:color w:val="000000"/>
          <w:sz w:val="28"/>
        </w:rPr>
        <w:t>
      4. ҒТК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6"/>
    <w:bookmarkStart w:name="z23" w:id="17"/>
    <w:p>
      <w:pPr>
        <w:spacing w:after="0"/>
        <w:ind w:left="0"/>
        <w:jc w:val="left"/>
      </w:pPr>
      <w:r>
        <w:rPr>
          <w:rFonts w:ascii="Times New Roman"/>
          <w:b/>
          <w:i w:val="false"/>
          <w:color w:val="000000"/>
        </w:rPr>
        <w:t xml:space="preserve"> 2-тарау. ҒТК негізгі міндеттері мен функциялары</w:t>
      </w:r>
    </w:p>
    <w:bookmarkEnd w:id="17"/>
    <w:bookmarkStart w:name="z24" w:id="18"/>
    <w:p>
      <w:pPr>
        <w:spacing w:after="0"/>
        <w:ind w:left="0"/>
        <w:jc w:val="both"/>
      </w:pPr>
      <w:r>
        <w:rPr>
          <w:rFonts w:ascii="Times New Roman"/>
          <w:b w:val="false"/>
          <w:i w:val="false"/>
          <w:color w:val="000000"/>
          <w:sz w:val="28"/>
        </w:rPr>
        <w:t>
      5. ҒТК қызметі келесі негізгі міндеттерді шешуге бағытталған:</w:t>
      </w:r>
    </w:p>
    <w:bookmarkEnd w:id="18"/>
    <w:bookmarkStart w:name="z25" w:id="19"/>
    <w:p>
      <w:pPr>
        <w:spacing w:after="0"/>
        <w:ind w:left="0"/>
        <w:jc w:val="both"/>
      </w:pPr>
      <w:r>
        <w:rPr>
          <w:rFonts w:ascii="Times New Roman"/>
          <w:b w:val="false"/>
          <w:i w:val="false"/>
          <w:color w:val="000000"/>
          <w:sz w:val="28"/>
        </w:rPr>
        <w:t>
      1) ғылым және ғылыми-техникалық, технологиялық және инновациялық қызмет саласындағы мемлекеттік саясатты іске асыруға, ғылыми және (немесе) ғылыми-техникалық қызмет нәтижелерін коммерцияландыруға ұсыныстар әзірлеу және жәрдемдесу;</w:t>
      </w:r>
    </w:p>
    <w:bookmarkEnd w:id="19"/>
    <w:bookmarkStart w:name="z26" w:id="20"/>
    <w:p>
      <w:pPr>
        <w:spacing w:after="0"/>
        <w:ind w:left="0"/>
        <w:jc w:val="both"/>
      </w:pPr>
      <w:r>
        <w:rPr>
          <w:rFonts w:ascii="Times New Roman"/>
          <w:b w:val="false"/>
          <w:i w:val="false"/>
          <w:color w:val="000000"/>
          <w:sz w:val="28"/>
        </w:rPr>
        <w:t>
      2) ғылыми-техникалық жобалар мен бағдарламаларды іске асыруды қалыптастыру бойынша ұсыныстар әзірлеу;</w:t>
      </w:r>
    </w:p>
    <w:bookmarkEnd w:id="20"/>
    <w:bookmarkStart w:name="z27" w:id="21"/>
    <w:p>
      <w:pPr>
        <w:spacing w:after="0"/>
        <w:ind w:left="0"/>
        <w:jc w:val="both"/>
      </w:pPr>
      <w:r>
        <w:rPr>
          <w:rFonts w:ascii="Times New Roman"/>
          <w:b w:val="false"/>
          <w:i w:val="false"/>
          <w:color w:val="000000"/>
          <w:sz w:val="28"/>
        </w:rPr>
        <w:t>
      3) Қазақстан Республикасының ғылыми және ғылыми-техникалық, технологиялық және инновациялық қызмет саласындағы заңнамалық актілерін жетілдіру, ғылыми және (немесе) ғылыми-техникалық қызмет нәтижелерін коммерцияландыру бойынша ұсыныстар әзірлеу;</w:t>
      </w:r>
    </w:p>
    <w:bookmarkEnd w:id="21"/>
    <w:bookmarkStart w:name="z28" w:id="22"/>
    <w:p>
      <w:pPr>
        <w:spacing w:after="0"/>
        <w:ind w:left="0"/>
        <w:jc w:val="both"/>
      </w:pPr>
      <w:r>
        <w:rPr>
          <w:rFonts w:ascii="Times New Roman"/>
          <w:b w:val="false"/>
          <w:i w:val="false"/>
          <w:color w:val="000000"/>
          <w:sz w:val="28"/>
        </w:rPr>
        <w:t>
      4) жер қойнауын пайдалану саласындағы ғылыми-зерттеу, ғылыми-техникалық және тәжірибелік-конструкторлық жұмыстардың жобаларын қарау;</w:t>
      </w:r>
    </w:p>
    <w:bookmarkEnd w:id="22"/>
    <w:bookmarkStart w:name="z29" w:id="23"/>
    <w:p>
      <w:pPr>
        <w:spacing w:after="0"/>
        <w:ind w:left="0"/>
        <w:jc w:val="both"/>
      </w:pPr>
      <w:r>
        <w:rPr>
          <w:rFonts w:ascii="Times New Roman"/>
          <w:b w:val="false"/>
          <w:i w:val="false"/>
          <w:color w:val="000000"/>
          <w:sz w:val="28"/>
        </w:rPr>
        <w:t>
      5) жер қойнауын пайдаланушылар ғылыми-зерттеу, ғылыми-техникалық және (немесе) тәжірибелік-конструкторлық жұмыстарды қаржыландыруға жіберетін қаражатты аудару мен бөлудің ашықтығын қамтамасыз ету жөнінде ұсыныстар әзірлеу және шараларды іске асыру.</w:t>
      </w:r>
    </w:p>
    <w:bookmarkEnd w:id="23"/>
    <w:bookmarkStart w:name="z30" w:id="24"/>
    <w:p>
      <w:pPr>
        <w:spacing w:after="0"/>
        <w:ind w:left="0"/>
        <w:jc w:val="both"/>
      </w:pPr>
      <w:r>
        <w:rPr>
          <w:rFonts w:ascii="Times New Roman"/>
          <w:b w:val="false"/>
          <w:i w:val="false"/>
          <w:color w:val="000000"/>
          <w:sz w:val="28"/>
        </w:rPr>
        <w:t>
      6) ұсыныстар әзірлеу және салалық ғылыми ұйымдарды дамытуға және технологиялық және инновациялық қызметті ұйымдастыруға қатысу.</w:t>
      </w:r>
    </w:p>
    <w:bookmarkEnd w:id="24"/>
    <w:bookmarkStart w:name="z31" w:id="25"/>
    <w:p>
      <w:pPr>
        <w:spacing w:after="0"/>
        <w:ind w:left="0"/>
        <w:jc w:val="both"/>
      </w:pPr>
      <w:r>
        <w:rPr>
          <w:rFonts w:ascii="Times New Roman"/>
          <w:b w:val="false"/>
          <w:i w:val="false"/>
          <w:color w:val="000000"/>
          <w:sz w:val="28"/>
        </w:rPr>
        <w:t>
      6. Оған жүктелген міндеттерге сәйкес ҒТК келесі функцияларды орындайды:</w:t>
      </w:r>
    </w:p>
    <w:bookmarkEnd w:id="25"/>
    <w:bookmarkStart w:name="z32" w:id="26"/>
    <w:p>
      <w:pPr>
        <w:spacing w:after="0"/>
        <w:ind w:left="0"/>
        <w:jc w:val="both"/>
      </w:pPr>
      <w:r>
        <w:rPr>
          <w:rFonts w:ascii="Times New Roman"/>
          <w:b w:val="false"/>
          <w:i w:val="false"/>
          <w:color w:val="000000"/>
          <w:sz w:val="28"/>
        </w:rPr>
        <w:t xml:space="preserve">
      1) Мемлекеттік бюджет қаражаты есебінен ғылыми зерттеулерді, ғылыми, ғылыми-техникалық жобалар мен бағдарламаларды, ҒЗТКЖ және технологиялық жұмыстарды, сондай-ақ ғылыми және/немесе ғылыми-техникалық қызмет нәтижелерін (бұдан әрі - ҒҒТҚН) коммерцияландыру жобаларын қаржыландыру мәселелері туралы: </w:t>
      </w:r>
    </w:p>
    <w:bookmarkEnd w:id="26"/>
    <w:bookmarkStart w:name="z33" w:id="27"/>
    <w:p>
      <w:pPr>
        <w:spacing w:after="0"/>
        <w:ind w:left="0"/>
        <w:jc w:val="both"/>
      </w:pPr>
      <w:r>
        <w:rPr>
          <w:rFonts w:ascii="Times New Roman"/>
          <w:b w:val="false"/>
          <w:i w:val="false"/>
          <w:color w:val="000000"/>
          <w:sz w:val="28"/>
        </w:rPr>
        <w:t>
      Министрліктің ғылыми-техникалық және ғылыми-технологиялық міндеттері мен бағдарламаларын қалыптастыру жөнінде ұсыныстар әзірлейді;</w:t>
      </w:r>
    </w:p>
    <w:bookmarkEnd w:id="27"/>
    <w:bookmarkStart w:name="z34" w:id="28"/>
    <w:p>
      <w:pPr>
        <w:spacing w:after="0"/>
        <w:ind w:left="0"/>
        <w:jc w:val="both"/>
      </w:pPr>
      <w:r>
        <w:rPr>
          <w:rFonts w:ascii="Times New Roman"/>
          <w:b w:val="false"/>
          <w:i w:val="false"/>
          <w:color w:val="000000"/>
          <w:sz w:val="28"/>
        </w:rPr>
        <w:t>
      ғылыми, ғылыми-техникалық қызметтің басым бағыттарын іске асыру мақсатында мамандандырылған бағыттарды қалыптастыру бойынша ұсыныстар әзірлейді;</w:t>
      </w:r>
    </w:p>
    <w:bookmarkEnd w:id="28"/>
    <w:bookmarkStart w:name="z35" w:id="29"/>
    <w:p>
      <w:pPr>
        <w:spacing w:after="0"/>
        <w:ind w:left="0"/>
        <w:jc w:val="both"/>
      </w:pPr>
      <w:r>
        <w:rPr>
          <w:rFonts w:ascii="Times New Roman"/>
          <w:b w:val="false"/>
          <w:i w:val="false"/>
          <w:color w:val="000000"/>
          <w:sz w:val="28"/>
        </w:rPr>
        <w:t>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әзірлейді;</w:t>
      </w:r>
    </w:p>
    <w:bookmarkEnd w:id="29"/>
    <w:bookmarkStart w:name="z36" w:id="30"/>
    <w:p>
      <w:pPr>
        <w:spacing w:after="0"/>
        <w:ind w:left="0"/>
        <w:jc w:val="both"/>
      </w:pPr>
      <w:r>
        <w:rPr>
          <w:rFonts w:ascii="Times New Roman"/>
          <w:b w:val="false"/>
          <w:i w:val="false"/>
          <w:color w:val="000000"/>
          <w:sz w:val="28"/>
        </w:rPr>
        <w:t>
      бағдарламалық-нысаналы қаржыландыруға арналған техникалық шарттарды әзірлеу кезінде ұсыныстар әзірлейді;</w:t>
      </w:r>
    </w:p>
    <w:bookmarkEnd w:id="30"/>
    <w:bookmarkStart w:name="z37" w:id="31"/>
    <w:p>
      <w:pPr>
        <w:spacing w:after="0"/>
        <w:ind w:left="0"/>
        <w:jc w:val="both"/>
      </w:pPr>
      <w:r>
        <w:rPr>
          <w:rFonts w:ascii="Times New Roman"/>
          <w:b w:val="false"/>
          <w:i w:val="false"/>
          <w:color w:val="000000"/>
          <w:sz w:val="28"/>
        </w:rPr>
        <w:t>
      жобалар мен бағдарламаларды іске асыруға бөлінетін қаржыландыру нысандары мен көлемдерін айқындау үшін ғылым саласындағы уәкілетті органға жіберілген өтініштерді қарайды;</w:t>
      </w:r>
    </w:p>
    <w:bookmarkEnd w:id="31"/>
    <w:bookmarkStart w:name="z38" w:id="32"/>
    <w:p>
      <w:pPr>
        <w:spacing w:after="0"/>
        <w:ind w:left="0"/>
        <w:jc w:val="both"/>
      </w:pPr>
      <w:r>
        <w:rPr>
          <w:rFonts w:ascii="Times New Roman"/>
          <w:b w:val="false"/>
          <w:i w:val="false"/>
          <w:color w:val="000000"/>
          <w:sz w:val="28"/>
        </w:rPr>
        <w:t>
      ұсынылатын ғылыми, ғылыми-техникалық жобалар мен бағдарламалардың ғылыми жаңалығы, ғылыми-техникалық деңгейі, перспективалары, даму дәрежесі, қаржыландырудың сұралатын көлемінің экономикалық орындылығы жөніндегі ұсынымдарды қарайды және әзірлейді;</w:t>
      </w:r>
    </w:p>
    <w:bookmarkEnd w:id="32"/>
    <w:bookmarkStart w:name="z39" w:id="33"/>
    <w:p>
      <w:pPr>
        <w:spacing w:after="0"/>
        <w:ind w:left="0"/>
        <w:jc w:val="both"/>
      </w:pPr>
      <w:r>
        <w:rPr>
          <w:rFonts w:ascii="Times New Roman"/>
          <w:b w:val="false"/>
          <w:i w:val="false"/>
          <w:color w:val="000000"/>
          <w:sz w:val="28"/>
        </w:rPr>
        <w:t>
      2) мемлекеттік технологиялық саясат және инновацияны мемлекеттік қолдау шаралары мәселелері бойынша:</w:t>
      </w:r>
    </w:p>
    <w:bookmarkEnd w:id="33"/>
    <w:bookmarkStart w:name="z40" w:id="34"/>
    <w:p>
      <w:pPr>
        <w:spacing w:after="0"/>
        <w:ind w:left="0"/>
        <w:jc w:val="both"/>
      </w:pPr>
      <w:r>
        <w:rPr>
          <w:rFonts w:ascii="Times New Roman"/>
          <w:b w:val="false"/>
          <w:i w:val="false"/>
          <w:color w:val="000000"/>
          <w:sz w:val="28"/>
        </w:rPr>
        <w:t>
      мемлекеттік технологиялық саясаттың негізгі бағыттары бойынша ұсыныстар әзірлейді;</w:t>
      </w:r>
    </w:p>
    <w:bookmarkEnd w:id="34"/>
    <w:bookmarkStart w:name="z41" w:id="35"/>
    <w:p>
      <w:pPr>
        <w:spacing w:after="0"/>
        <w:ind w:left="0"/>
        <w:jc w:val="both"/>
      </w:pPr>
      <w:r>
        <w:rPr>
          <w:rFonts w:ascii="Times New Roman"/>
          <w:b w:val="false"/>
          <w:i w:val="false"/>
          <w:color w:val="000000"/>
          <w:sz w:val="28"/>
        </w:rPr>
        <w:t>
      технологиялық дамудың басымдықтарын және мемлекеттік технологиялық саясаттың негізгі бағыттарын айқындау бойынша ұсыныстар әзірлейді;</w:t>
      </w:r>
    </w:p>
    <w:bookmarkEnd w:id="35"/>
    <w:bookmarkStart w:name="z42" w:id="36"/>
    <w:p>
      <w:pPr>
        <w:spacing w:after="0"/>
        <w:ind w:left="0"/>
        <w:jc w:val="both"/>
      </w:pPr>
      <w:r>
        <w:rPr>
          <w:rFonts w:ascii="Times New Roman"/>
          <w:b w:val="false"/>
          <w:i w:val="false"/>
          <w:color w:val="000000"/>
          <w:sz w:val="28"/>
        </w:rPr>
        <w:t>
      елді инновациялық-технологиялық дамыту мәселелері бойынша ұсынымдар әзірлейді;</w:t>
      </w:r>
    </w:p>
    <w:bookmarkEnd w:id="36"/>
    <w:bookmarkStart w:name="z43" w:id="37"/>
    <w:p>
      <w:pPr>
        <w:spacing w:after="0"/>
        <w:ind w:left="0"/>
        <w:jc w:val="both"/>
      </w:pPr>
      <w:r>
        <w:rPr>
          <w:rFonts w:ascii="Times New Roman"/>
          <w:b w:val="false"/>
          <w:i w:val="false"/>
          <w:color w:val="000000"/>
          <w:sz w:val="28"/>
        </w:rPr>
        <w:t>
      инновациялық жүйені және инновацияларды мемлекеттік қолдауға қатысатын инновациялық жүйе субъектілерінің қызметін жетілдіру бойынша ұсыныстар әзірлейді;</w:t>
      </w:r>
    </w:p>
    <w:bookmarkEnd w:id="37"/>
    <w:bookmarkStart w:name="z44" w:id="38"/>
    <w:p>
      <w:pPr>
        <w:spacing w:after="0"/>
        <w:ind w:left="0"/>
        <w:jc w:val="both"/>
      </w:pPr>
      <w:r>
        <w:rPr>
          <w:rFonts w:ascii="Times New Roman"/>
          <w:b w:val="false"/>
          <w:i w:val="false"/>
          <w:color w:val="000000"/>
          <w:sz w:val="28"/>
        </w:rPr>
        <w:t>
      салалық салалардағы мемлекеттік технологиялық саясат бойынша ұсыныстарды қарайды және әзірлейді;</w:t>
      </w:r>
    </w:p>
    <w:bookmarkEnd w:id="38"/>
    <w:bookmarkStart w:name="z45" w:id="39"/>
    <w:p>
      <w:pPr>
        <w:spacing w:after="0"/>
        <w:ind w:left="0"/>
        <w:jc w:val="both"/>
      </w:pPr>
      <w:r>
        <w:rPr>
          <w:rFonts w:ascii="Times New Roman"/>
          <w:b w:val="false"/>
          <w:i w:val="false"/>
          <w:color w:val="000000"/>
          <w:sz w:val="28"/>
        </w:rPr>
        <w:t>
      негізгі (басымдық) технологияларды, технологиялық құзыреттің салалық орталықтарын, мақсатты технологиялық бағдарламаларды және салалардағы технологиялық платформаларды ұйымдастыруды айқындау бойынша ұсыныстар әзірлейді.</w:t>
      </w:r>
    </w:p>
    <w:bookmarkEnd w:id="39"/>
    <w:bookmarkStart w:name="z46" w:id="40"/>
    <w:p>
      <w:pPr>
        <w:spacing w:after="0"/>
        <w:ind w:left="0"/>
        <w:jc w:val="both"/>
      </w:pPr>
      <w:r>
        <w:rPr>
          <w:rFonts w:ascii="Times New Roman"/>
          <w:b w:val="false"/>
          <w:i w:val="false"/>
          <w:color w:val="000000"/>
          <w:sz w:val="28"/>
        </w:rPr>
        <w:t>
      технологияларды іздеу жүйесін қалыптастыру және дамыту, оларды анықтау және нарыққа ілгерілетуге жәрдемдесу бойынша ұсыныстар әзірлейді;</w:t>
      </w:r>
    </w:p>
    <w:bookmarkEnd w:id="40"/>
    <w:bookmarkStart w:name="z47" w:id="41"/>
    <w:p>
      <w:pPr>
        <w:spacing w:after="0"/>
        <w:ind w:left="0"/>
        <w:jc w:val="both"/>
      </w:pPr>
      <w:r>
        <w:rPr>
          <w:rFonts w:ascii="Times New Roman"/>
          <w:b w:val="false"/>
          <w:i w:val="false"/>
          <w:color w:val="000000"/>
          <w:sz w:val="28"/>
        </w:rPr>
        <w:t>
      инновациялық гранттар берудің басым бағыттарын айқындау, одан әрі инновациялық қызметті мемлекеттік қолдау саласындағы уәкілетті органға енгізу үшін ұсыныстар әзірлейді.</w:t>
      </w:r>
    </w:p>
    <w:bookmarkEnd w:id="41"/>
    <w:bookmarkStart w:name="z48" w:id="42"/>
    <w:p>
      <w:pPr>
        <w:spacing w:after="0"/>
        <w:ind w:left="0"/>
        <w:jc w:val="both"/>
      </w:pPr>
      <w:r>
        <w:rPr>
          <w:rFonts w:ascii="Times New Roman"/>
          <w:b w:val="false"/>
          <w:i w:val="false"/>
          <w:color w:val="000000"/>
          <w:sz w:val="28"/>
        </w:rPr>
        <w:t xml:space="preserve">
      3) ғылым мен техниканы қолдауға және дамытуға пайдалы қазбаларды өндіру шығынының 1% (бір пайызы) мөлшерінде "Жер қойнауы және жер қойнауын пайдалану туралы" Қазақстан Республикасы Кодексінің 129-бабының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178-бабының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212-бабының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жер қойнауын пайдаланушылар қаражатынан қаржыландыру мәселелері бойынша:</w:t>
      </w:r>
    </w:p>
    <w:bookmarkEnd w:id="42"/>
    <w:bookmarkStart w:name="z49" w:id="43"/>
    <w:p>
      <w:pPr>
        <w:spacing w:after="0"/>
        <w:ind w:left="0"/>
        <w:jc w:val="both"/>
      </w:pPr>
      <w:r>
        <w:rPr>
          <w:rFonts w:ascii="Times New Roman"/>
          <w:b w:val="false"/>
          <w:i w:val="false"/>
          <w:color w:val="000000"/>
          <w:sz w:val="28"/>
        </w:rPr>
        <w:t>
      Министрліктің реттелетін салаларында ғылыми зерттеулер мен цифрландыру жобаларын жүргізу үшін басым салалық бағыттардың тізбесін (бұдан әрі - Тізбе) қалыптастыру және оны өзектендіру;</w:t>
      </w:r>
    </w:p>
    <w:bookmarkEnd w:id="43"/>
    <w:bookmarkStart w:name="z50" w:id="44"/>
    <w:p>
      <w:pPr>
        <w:spacing w:after="0"/>
        <w:ind w:left="0"/>
        <w:jc w:val="both"/>
      </w:pPr>
      <w:r>
        <w:rPr>
          <w:rFonts w:ascii="Times New Roman"/>
          <w:b w:val="false"/>
          <w:i w:val="false"/>
          <w:color w:val="000000"/>
          <w:sz w:val="28"/>
        </w:rPr>
        <w:t>
      жер қойнауын пайдаланушылар ұсынған ғылыми зерттеулер бағдарламаларын және цифрландыру жобаларын қарау және келісу;</w:t>
      </w:r>
    </w:p>
    <w:bookmarkEnd w:id="44"/>
    <w:bookmarkStart w:name="z51" w:id="45"/>
    <w:p>
      <w:pPr>
        <w:spacing w:after="0"/>
        <w:ind w:left="0"/>
        <w:jc w:val="both"/>
      </w:pPr>
      <w:r>
        <w:rPr>
          <w:rFonts w:ascii="Times New Roman"/>
          <w:b w:val="false"/>
          <w:i w:val="false"/>
          <w:color w:val="000000"/>
          <w:sz w:val="28"/>
        </w:rPr>
        <w:t>
      орындалған ғылыми зерттеулер мен цифрландыру жобаларының нәтижелері бойынша оларды одан әрі пайдалану жөнінде ұсынымдар әзірлеу;</w:t>
      </w:r>
    </w:p>
    <w:bookmarkEnd w:id="45"/>
    <w:bookmarkStart w:name="z52" w:id="46"/>
    <w:p>
      <w:pPr>
        <w:spacing w:after="0"/>
        <w:ind w:left="0"/>
        <w:jc w:val="both"/>
      </w:pPr>
      <w:r>
        <w:rPr>
          <w:rFonts w:ascii="Times New Roman"/>
          <w:b w:val="false"/>
          <w:i w:val="false"/>
          <w:color w:val="000000"/>
          <w:sz w:val="28"/>
        </w:rPr>
        <w:t>
      жер қойнауын пайдаланушылар ұсынған ғылыми зерттеулер бағдарламалары мен цифрландыру жобаларының орындалу барысы туралы аралық және/немесе қорытынды есептерді қарау және қабылдауға ұсыныс беру;</w:t>
      </w:r>
    </w:p>
    <w:bookmarkEnd w:id="46"/>
    <w:bookmarkStart w:name="z53" w:id="47"/>
    <w:p>
      <w:pPr>
        <w:spacing w:after="0"/>
        <w:ind w:left="0"/>
        <w:jc w:val="both"/>
      </w:pPr>
      <w:r>
        <w:rPr>
          <w:rFonts w:ascii="Times New Roman"/>
          <w:b w:val="false"/>
          <w:i w:val="false"/>
          <w:color w:val="000000"/>
          <w:sz w:val="28"/>
        </w:rPr>
        <w:t>
      жер қойнауын пайдаланушыларға ҒЗТКЖ жүргізу және алынған нәтижелерді кейіннен Қазақстан Республикасының аумағында енгізу үшін шетелдік өнім берушілерді тартуға қатысты мәселелерді қарастырады және келіседі.</w:t>
      </w:r>
    </w:p>
    <w:bookmarkEnd w:id="47"/>
    <w:bookmarkStart w:name="z54" w:id="48"/>
    <w:p>
      <w:pPr>
        <w:spacing w:after="0"/>
        <w:ind w:left="0"/>
        <w:jc w:val="both"/>
      </w:pPr>
      <w:r>
        <w:rPr>
          <w:rFonts w:ascii="Times New Roman"/>
          <w:b w:val="false"/>
          <w:i w:val="false"/>
          <w:color w:val="000000"/>
          <w:sz w:val="28"/>
        </w:rPr>
        <w:t>
      4) Министрліктің міндеттерін орындау шеңберіндегі өзге де мәселелер:</w:t>
      </w:r>
    </w:p>
    <w:bookmarkEnd w:id="48"/>
    <w:bookmarkStart w:name="z55" w:id="49"/>
    <w:p>
      <w:pPr>
        <w:spacing w:after="0"/>
        <w:ind w:left="0"/>
        <w:jc w:val="both"/>
      </w:pPr>
      <w:r>
        <w:rPr>
          <w:rFonts w:ascii="Times New Roman"/>
          <w:b w:val="false"/>
          <w:i w:val="false"/>
          <w:color w:val="000000"/>
          <w:sz w:val="28"/>
        </w:rPr>
        <w:t>
      ведомстволық бағынысты ғылыми ұйымдардың стратегиялық және бағдарламалық құжаттарын қарайды және келіседі;</w:t>
      </w:r>
    </w:p>
    <w:bookmarkEnd w:id="49"/>
    <w:bookmarkStart w:name="z56" w:id="50"/>
    <w:p>
      <w:pPr>
        <w:spacing w:after="0"/>
        <w:ind w:left="0"/>
        <w:jc w:val="both"/>
      </w:pPr>
      <w:r>
        <w:rPr>
          <w:rFonts w:ascii="Times New Roman"/>
          <w:b w:val="false"/>
          <w:i w:val="false"/>
          <w:color w:val="000000"/>
          <w:sz w:val="28"/>
        </w:rPr>
        <w:t>
      ведомстволық бағынысты ғылыми ұйымдардың ғылыми, ғылыми-техникалық және өндірістік қызметі туралы есептерді тыңдауға;</w:t>
      </w:r>
    </w:p>
    <w:bookmarkEnd w:id="50"/>
    <w:bookmarkStart w:name="z57" w:id="51"/>
    <w:p>
      <w:pPr>
        <w:spacing w:after="0"/>
        <w:ind w:left="0"/>
        <w:jc w:val="both"/>
      </w:pPr>
      <w:r>
        <w:rPr>
          <w:rFonts w:ascii="Times New Roman"/>
          <w:b w:val="false"/>
          <w:i w:val="false"/>
          <w:color w:val="000000"/>
          <w:sz w:val="28"/>
        </w:rPr>
        <w:t>
      ведомстволық бағынысты ғылыми ұйымдар басшылығының бос лауазымына кандидаттарды қарайды және бекітеді;</w:t>
      </w:r>
    </w:p>
    <w:bookmarkEnd w:id="51"/>
    <w:bookmarkStart w:name="z58" w:id="52"/>
    <w:p>
      <w:pPr>
        <w:spacing w:after="0"/>
        <w:ind w:left="0"/>
        <w:jc w:val="both"/>
      </w:pPr>
      <w:r>
        <w:rPr>
          <w:rFonts w:ascii="Times New Roman"/>
          <w:b w:val="false"/>
          <w:i w:val="false"/>
          <w:color w:val="000000"/>
          <w:sz w:val="28"/>
        </w:rPr>
        <w:t>
      ғылыми және (немесе) ғылыми-техникалық қызмет субъектілерімен, жоғары оқу орындарымен, жер қойнауын пайдаланушылармен, кәсіпкерлермен, квазимемлекеттік сектор субъектілерімен жоғары технологиялық өнімді және (немесе) өндіретін бірлескен кәсіпорындар құру мақсатында ынтымақтастық мәселелерін қарайды. жаңа технологияларды енгізу;</w:t>
      </w:r>
    </w:p>
    <w:bookmarkEnd w:id="52"/>
    <w:bookmarkStart w:name="z59" w:id="53"/>
    <w:p>
      <w:pPr>
        <w:spacing w:after="0"/>
        <w:ind w:left="0"/>
        <w:jc w:val="both"/>
      </w:pPr>
      <w:r>
        <w:rPr>
          <w:rFonts w:ascii="Times New Roman"/>
          <w:b w:val="false"/>
          <w:i w:val="false"/>
          <w:color w:val="000000"/>
          <w:sz w:val="28"/>
        </w:rPr>
        <w:t>
      Қазақстан Республикасының ғылыми және ғылыми-техникалық, технологиялық және инновациялық қызмет, ғылыми және (немесе) ғылыми-техникалық қызмет нәтижелерін коммерцияландыру саласындағы нормативтік құқықтық актілерін жетілдіру жөніндегі ұсыныстарды қарайды және әзірлейді, сондай-ақ жер қойнауын пайдалану саласында;</w:t>
      </w:r>
    </w:p>
    <w:bookmarkEnd w:id="53"/>
    <w:bookmarkStart w:name="z60" w:id="54"/>
    <w:p>
      <w:pPr>
        <w:spacing w:after="0"/>
        <w:ind w:left="0"/>
        <w:jc w:val="both"/>
      </w:pPr>
      <w:r>
        <w:rPr>
          <w:rFonts w:ascii="Times New Roman"/>
          <w:b w:val="false"/>
          <w:i w:val="false"/>
          <w:color w:val="000000"/>
          <w:sz w:val="28"/>
        </w:rPr>
        <w:t>
      Министрліктің бірінші басшысының тапсырмасы бойынша тиісті ұсынымдар әзірлей отырып, басқа да мәселелерді қарайды.</w:t>
      </w:r>
    </w:p>
    <w:bookmarkEnd w:id="54"/>
    <w:bookmarkStart w:name="z61" w:id="55"/>
    <w:p>
      <w:pPr>
        <w:spacing w:after="0"/>
        <w:ind w:left="0"/>
        <w:jc w:val="left"/>
      </w:pPr>
      <w:r>
        <w:rPr>
          <w:rFonts w:ascii="Times New Roman"/>
          <w:b/>
          <w:i w:val="false"/>
          <w:color w:val="000000"/>
        </w:rPr>
        <w:t xml:space="preserve"> 3-тарау. ҒТК қызметін ұйымдастыру</w:t>
      </w:r>
    </w:p>
    <w:bookmarkEnd w:id="55"/>
    <w:bookmarkStart w:name="z62" w:id="56"/>
    <w:p>
      <w:pPr>
        <w:spacing w:after="0"/>
        <w:ind w:left="0"/>
        <w:jc w:val="both"/>
      </w:pPr>
      <w:r>
        <w:rPr>
          <w:rFonts w:ascii="Times New Roman"/>
          <w:b w:val="false"/>
          <w:i w:val="false"/>
          <w:color w:val="000000"/>
          <w:sz w:val="28"/>
        </w:rPr>
        <w:t>
      7. ҒТК құрамын Министрлік мемлекеттік органдардың, ғылыми қоғамдастықтың және жеке кәсіпкерлік субъектілерінің, сондай-ақ заңды тұлғалармен, оның ішінде жер қойнауын пайдаланушылардың ұсыныстары мен ұсынымдарын ескере отырып қалыптастырады және Министрліктің бірінші басшысы бекітеді.</w:t>
      </w:r>
    </w:p>
    <w:bookmarkEnd w:id="56"/>
    <w:bookmarkStart w:name="z63" w:id="57"/>
    <w:p>
      <w:pPr>
        <w:spacing w:after="0"/>
        <w:ind w:left="0"/>
        <w:jc w:val="both"/>
      </w:pPr>
      <w:r>
        <w:rPr>
          <w:rFonts w:ascii="Times New Roman"/>
          <w:b w:val="false"/>
          <w:i w:val="false"/>
          <w:color w:val="000000"/>
          <w:sz w:val="28"/>
        </w:rPr>
        <w:t xml:space="preserve">
      8. ҒТК төрағадан, екі орынбасардан, тұрақты мүшелерден және тәуелсіз сарапшылардан тұрады. ҒТК құрамына салалар бойынша жетекші ғалымдар, мемлекеттік органдар мен даму институттарының, "Атамекен" Ұлттық кәсіпкерлер палатасының, Ұлттық холдингтер мен компаниялардың өкілдері, ұлттық ғылыми кеңестің мүшелері, жер қойнауын пайдаланушылардың,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өкілдері кіреді. </w:t>
      </w:r>
    </w:p>
    <w:bookmarkEnd w:id="57"/>
    <w:bookmarkStart w:name="z64" w:id="58"/>
    <w:p>
      <w:pPr>
        <w:spacing w:after="0"/>
        <w:ind w:left="0"/>
        <w:jc w:val="both"/>
      </w:pPr>
      <w:r>
        <w:rPr>
          <w:rFonts w:ascii="Times New Roman"/>
          <w:b w:val="false"/>
          <w:i w:val="false"/>
          <w:color w:val="000000"/>
          <w:sz w:val="28"/>
        </w:rPr>
        <w:t xml:space="preserve">
      9. ҒТК құрамын қалыптастыру үшін министрлікке кандидаттың түйіндемесі осы Ереженің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 xml:space="preserve"> талаптарына кандидаттың сәйкестігін растайтын мәліметтерді көрсете отырып, еркін нысанда жіберіледі.</w:t>
      </w:r>
    </w:p>
    <w:bookmarkEnd w:id="58"/>
    <w:bookmarkStart w:name="z65" w:id="59"/>
    <w:p>
      <w:pPr>
        <w:spacing w:after="0"/>
        <w:ind w:left="0"/>
        <w:jc w:val="both"/>
      </w:pPr>
      <w:r>
        <w:rPr>
          <w:rFonts w:ascii="Times New Roman"/>
          <w:b w:val="false"/>
          <w:i w:val="false"/>
          <w:color w:val="000000"/>
          <w:sz w:val="28"/>
        </w:rPr>
        <w:t>
      10. ҒТК құрамына сайланатын ғалымдар:</w:t>
      </w:r>
    </w:p>
    <w:bookmarkEnd w:id="59"/>
    <w:bookmarkStart w:name="z66" w:id="60"/>
    <w:p>
      <w:pPr>
        <w:spacing w:after="0"/>
        <w:ind w:left="0"/>
        <w:jc w:val="both"/>
      </w:pPr>
      <w:r>
        <w:rPr>
          <w:rFonts w:ascii="Times New Roman"/>
          <w:b w:val="false"/>
          <w:i w:val="false"/>
          <w:color w:val="000000"/>
          <w:sz w:val="28"/>
        </w:rPr>
        <w:t>
      1) Қазақстан Республикасының азаматтары болуға тиіс;</w:t>
      </w:r>
    </w:p>
    <w:bookmarkEnd w:id="60"/>
    <w:bookmarkStart w:name="z67" w:id="61"/>
    <w:p>
      <w:pPr>
        <w:spacing w:after="0"/>
        <w:ind w:left="0"/>
        <w:jc w:val="both"/>
      </w:pPr>
      <w:r>
        <w:rPr>
          <w:rFonts w:ascii="Times New Roman"/>
          <w:b w:val="false"/>
          <w:i w:val="false"/>
          <w:color w:val="000000"/>
          <w:sz w:val="28"/>
        </w:rPr>
        <w:t xml:space="preserve">
      2) ҒТК құрамы қалыптасқан күнге дейін 3 (үш) жыл ішінде ғылыми және (немесе) ғылыми-техникалық қызметтің аккредиттелген субъектілерінің жұмыскерлері болып табылатын немесе шетелдік ғылыми ұйымдарда немесе ЖООКББҰ ғылыми және (немесе) ғылыми-техникалық қызметпен айналысатын ғылым докторы (PhD), бейіні бойынша доктор, ғылым докторы немесе ғылым кандидаты дәрежесінің болуы; </w:t>
      </w:r>
    </w:p>
    <w:bookmarkEnd w:id="61"/>
    <w:bookmarkStart w:name="z68" w:id="62"/>
    <w:p>
      <w:pPr>
        <w:spacing w:after="0"/>
        <w:ind w:left="0"/>
        <w:jc w:val="both"/>
      </w:pPr>
      <w:r>
        <w:rPr>
          <w:rFonts w:ascii="Times New Roman"/>
          <w:b w:val="false"/>
          <w:i w:val="false"/>
          <w:color w:val="000000"/>
          <w:sz w:val="28"/>
        </w:rPr>
        <w:t>
      3) Министрліктің реттелетін салаларында ғылыми-зерттеу және (немесе) ғылыми-педагогикалық жұмыс өтілі 5 (бес) жыл болуы тиіс.</w:t>
      </w:r>
    </w:p>
    <w:bookmarkEnd w:id="62"/>
    <w:bookmarkStart w:name="z69" w:id="63"/>
    <w:p>
      <w:pPr>
        <w:spacing w:after="0"/>
        <w:ind w:left="0"/>
        <w:jc w:val="both"/>
      </w:pPr>
      <w:r>
        <w:rPr>
          <w:rFonts w:ascii="Times New Roman"/>
          <w:b w:val="false"/>
          <w:i w:val="false"/>
          <w:color w:val="000000"/>
          <w:sz w:val="28"/>
        </w:rPr>
        <w:t>
      11. ҒТК құрамының жетпіс пайызы (70 %) 5 (бес) жыл жұмыс өтілі бар қызметкерлерден және (немесе) сарапшылардан тұрады:</w:t>
      </w:r>
    </w:p>
    <w:bookmarkEnd w:id="63"/>
    <w:bookmarkStart w:name="z70" w:id="64"/>
    <w:p>
      <w:pPr>
        <w:spacing w:after="0"/>
        <w:ind w:left="0"/>
        <w:jc w:val="both"/>
      </w:pPr>
      <w:r>
        <w:rPr>
          <w:rFonts w:ascii="Times New Roman"/>
          <w:b w:val="false"/>
          <w:i w:val="false"/>
          <w:color w:val="000000"/>
          <w:sz w:val="28"/>
        </w:rPr>
        <w:t>
      1) мемлекеттік органдардан;</w:t>
      </w:r>
    </w:p>
    <w:bookmarkEnd w:id="64"/>
    <w:bookmarkStart w:name="z71" w:id="65"/>
    <w:p>
      <w:pPr>
        <w:spacing w:after="0"/>
        <w:ind w:left="0"/>
        <w:jc w:val="both"/>
      </w:pPr>
      <w:r>
        <w:rPr>
          <w:rFonts w:ascii="Times New Roman"/>
          <w:b w:val="false"/>
          <w:i w:val="false"/>
          <w:color w:val="000000"/>
          <w:sz w:val="28"/>
        </w:rPr>
        <w:t>
      2) Министрліктің реттелетін салаларында тиісті ұйымдар ұсынған ұлттық басқарушы холдингтердің, ұлттық даму институттарының, ұлттық холдингтердің, ұлттық компаниялардың;</w:t>
      </w:r>
    </w:p>
    <w:bookmarkEnd w:id="65"/>
    <w:bookmarkStart w:name="z72" w:id="66"/>
    <w:p>
      <w:pPr>
        <w:spacing w:after="0"/>
        <w:ind w:left="0"/>
        <w:jc w:val="both"/>
      </w:pPr>
      <w:r>
        <w:rPr>
          <w:rFonts w:ascii="Times New Roman"/>
          <w:b w:val="false"/>
          <w:i w:val="false"/>
          <w:color w:val="000000"/>
          <w:sz w:val="28"/>
        </w:rPr>
        <w:t>
      3) ұлттық ғылыми кеңестің мүшелері, жер қойнауын пайдаланушылардың,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өкілдерінен;</w:t>
      </w:r>
    </w:p>
    <w:bookmarkEnd w:id="66"/>
    <w:bookmarkStart w:name="z73" w:id="67"/>
    <w:p>
      <w:pPr>
        <w:spacing w:after="0"/>
        <w:ind w:left="0"/>
        <w:jc w:val="both"/>
      </w:pPr>
      <w:r>
        <w:rPr>
          <w:rFonts w:ascii="Times New Roman"/>
          <w:b w:val="false"/>
          <w:i w:val="false"/>
          <w:color w:val="000000"/>
          <w:sz w:val="28"/>
        </w:rPr>
        <w:t>
      4) "Атамекен" Қазақстан Республикасының Ұлттық кәсіпкерлер палатасы ұсынған жеке кәсіпкерлік субъектілері мен олардың бірлестіктерінің жұмыскерлерінен және (немесе) сарапшыларынан қалыптастырылады.</w:t>
      </w:r>
    </w:p>
    <w:bookmarkEnd w:id="67"/>
    <w:bookmarkStart w:name="z74" w:id="68"/>
    <w:p>
      <w:pPr>
        <w:spacing w:after="0"/>
        <w:ind w:left="0"/>
        <w:jc w:val="both"/>
      </w:pPr>
      <w:r>
        <w:rPr>
          <w:rFonts w:ascii="Times New Roman"/>
          <w:b w:val="false"/>
          <w:i w:val="false"/>
          <w:color w:val="000000"/>
          <w:sz w:val="28"/>
        </w:rPr>
        <w:t>
      12. ҒТҚ тұрақты ҒТҚ мүшелерінен және тәуелсіз сарапшылардан тұрады:</w:t>
      </w:r>
    </w:p>
    <w:bookmarkEnd w:id="68"/>
    <w:bookmarkStart w:name="z75" w:id="69"/>
    <w:p>
      <w:pPr>
        <w:spacing w:after="0"/>
        <w:ind w:left="0"/>
        <w:jc w:val="both"/>
      </w:pPr>
      <w:r>
        <w:rPr>
          <w:rFonts w:ascii="Times New Roman"/>
          <w:b w:val="false"/>
          <w:i w:val="false"/>
          <w:color w:val="000000"/>
          <w:sz w:val="28"/>
        </w:rPr>
        <w:t>
      1) ҒТҚ мүшелері ҰТҚ отырыстарына дауыс беру құқығымен тұрақты негізде қатысады;</w:t>
      </w:r>
    </w:p>
    <w:bookmarkEnd w:id="69"/>
    <w:bookmarkStart w:name="z76" w:id="70"/>
    <w:p>
      <w:pPr>
        <w:spacing w:after="0"/>
        <w:ind w:left="0"/>
        <w:jc w:val="both"/>
      </w:pPr>
      <w:r>
        <w:rPr>
          <w:rFonts w:ascii="Times New Roman"/>
          <w:b w:val="false"/>
          <w:i w:val="false"/>
          <w:color w:val="000000"/>
          <w:sz w:val="28"/>
        </w:rPr>
        <w:t>
      2) ҒТК тәуелсіз сарапшылары ҒТК Төрағасының немесе оны алмастыратын адамның шақыруы бойынша қаралатын мәселе бойынша ұсынымдар және (немесе) ерекше пікір білдіру құқығымен олардың қызмет бағыттарына қатысты мәселелер бойынша дауыс беру құқығынсыз ҒТК отырыстарына қатысады.</w:t>
      </w:r>
    </w:p>
    <w:bookmarkEnd w:id="70"/>
    <w:bookmarkStart w:name="z77" w:id="71"/>
    <w:p>
      <w:pPr>
        <w:spacing w:after="0"/>
        <w:ind w:left="0"/>
        <w:jc w:val="both"/>
      </w:pPr>
      <w:r>
        <w:rPr>
          <w:rFonts w:ascii="Times New Roman"/>
          <w:b w:val="false"/>
          <w:i w:val="false"/>
          <w:color w:val="000000"/>
          <w:sz w:val="28"/>
        </w:rPr>
        <w:t>
      13. ҒТК төрағасы мен оның екі орынбасарын ҒТК мүшелері ҒТК мүшелерінің арасынан ҒТК бірінші отырысында ашық дауыс беру арқылы сайлайды.</w:t>
      </w:r>
    </w:p>
    <w:bookmarkEnd w:id="71"/>
    <w:bookmarkStart w:name="z78" w:id="72"/>
    <w:p>
      <w:pPr>
        <w:spacing w:after="0"/>
        <w:ind w:left="0"/>
        <w:jc w:val="both"/>
      </w:pPr>
      <w:r>
        <w:rPr>
          <w:rFonts w:ascii="Times New Roman"/>
          <w:b w:val="false"/>
          <w:i w:val="false"/>
          <w:color w:val="000000"/>
          <w:sz w:val="28"/>
        </w:rPr>
        <w:t>
      14. ҒТК төрағасы:</w:t>
      </w:r>
    </w:p>
    <w:bookmarkEnd w:id="72"/>
    <w:bookmarkStart w:name="z79" w:id="73"/>
    <w:p>
      <w:pPr>
        <w:spacing w:after="0"/>
        <w:ind w:left="0"/>
        <w:jc w:val="both"/>
      </w:pPr>
      <w:r>
        <w:rPr>
          <w:rFonts w:ascii="Times New Roman"/>
          <w:b w:val="false"/>
          <w:i w:val="false"/>
          <w:color w:val="000000"/>
          <w:sz w:val="28"/>
        </w:rPr>
        <w:t>
      1) отырыстарда төрағалық етеді және оның қызметіне басшылық жасайды;</w:t>
      </w:r>
    </w:p>
    <w:bookmarkEnd w:id="73"/>
    <w:bookmarkStart w:name="z80" w:id="74"/>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74"/>
    <w:bookmarkStart w:name="z81" w:id="75"/>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75"/>
    <w:bookmarkStart w:name="z82" w:id="76"/>
    <w:p>
      <w:pPr>
        <w:spacing w:after="0"/>
        <w:ind w:left="0"/>
        <w:jc w:val="both"/>
      </w:pPr>
      <w:r>
        <w:rPr>
          <w:rFonts w:ascii="Times New Roman"/>
          <w:b w:val="false"/>
          <w:i w:val="false"/>
          <w:color w:val="000000"/>
          <w:sz w:val="28"/>
        </w:rPr>
        <w:t>
      4) ҒТК отырыстарының хаттамаларына қол қояды;</w:t>
      </w:r>
    </w:p>
    <w:bookmarkEnd w:id="76"/>
    <w:bookmarkStart w:name="z83" w:id="77"/>
    <w:p>
      <w:pPr>
        <w:spacing w:after="0"/>
        <w:ind w:left="0"/>
        <w:jc w:val="both"/>
      </w:pPr>
      <w:r>
        <w:rPr>
          <w:rFonts w:ascii="Times New Roman"/>
          <w:b w:val="false"/>
          <w:i w:val="false"/>
          <w:color w:val="000000"/>
          <w:sz w:val="28"/>
        </w:rPr>
        <w:t>
      5) ҒТК шешімдерінің іске асырылуына жалпы үйлестіруді жүзеге асырады.</w:t>
      </w:r>
    </w:p>
    <w:bookmarkEnd w:id="77"/>
    <w:bookmarkStart w:name="z84" w:id="78"/>
    <w:p>
      <w:pPr>
        <w:spacing w:after="0"/>
        <w:ind w:left="0"/>
        <w:jc w:val="both"/>
      </w:pPr>
      <w:r>
        <w:rPr>
          <w:rFonts w:ascii="Times New Roman"/>
          <w:b w:val="false"/>
          <w:i w:val="false"/>
          <w:color w:val="000000"/>
          <w:sz w:val="28"/>
        </w:rPr>
        <w:t>
      15. Төрағаның болмау мерзімінде оның функцияларын төраға орынбасары атқарады.</w:t>
      </w:r>
    </w:p>
    <w:bookmarkEnd w:id="78"/>
    <w:bookmarkStart w:name="z85" w:id="79"/>
    <w:p>
      <w:pPr>
        <w:spacing w:after="0"/>
        <w:ind w:left="0"/>
        <w:jc w:val="both"/>
      </w:pPr>
      <w:r>
        <w:rPr>
          <w:rFonts w:ascii="Times New Roman"/>
          <w:b w:val="false"/>
          <w:i w:val="false"/>
          <w:color w:val="000000"/>
          <w:sz w:val="28"/>
        </w:rPr>
        <w:t>
      16. ҒТК құрамы 3 (үш) жыл мерзімге бекітіледі және мүшелерінің саны 9 (тоғыз) және 25 (жиырма бес) адамнан тақ саннан құралады.</w:t>
      </w:r>
    </w:p>
    <w:bookmarkEnd w:id="79"/>
    <w:bookmarkStart w:name="z86" w:id="80"/>
    <w:p>
      <w:pPr>
        <w:spacing w:after="0"/>
        <w:ind w:left="0"/>
        <w:jc w:val="both"/>
      </w:pPr>
      <w:r>
        <w:rPr>
          <w:rFonts w:ascii="Times New Roman"/>
          <w:b w:val="false"/>
          <w:i w:val="false"/>
          <w:color w:val="000000"/>
          <w:sz w:val="28"/>
        </w:rPr>
        <w:t xml:space="preserve">
      17. ҒТК жұмысын Жұмыс органы ұйымдастырады. "Қазақстан Республикасы отын-энергетика кешенінің ахуалдық-талдау орталығы" Акционерлік қоғамы (бұдан әрі – жұмыс органы) Министрліктің қарауындағы ұйым ҒТК жұмыс органы болып табылады. </w:t>
      </w:r>
    </w:p>
    <w:bookmarkEnd w:id="80"/>
    <w:bookmarkStart w:name="z87" w:id="81"/>
    <w:p>
      <w:pPr>
        <w:spacing w:after="0"/>
        <w:ind w:left="0"/>
        <w:jc w:val="both"/>
      </w:pPr>
      <w:r>
        <w:rPr>
          <w:rFonts w:ascii="Times New Roman"/>
          <w:b w:val="false"/>
          <w:i w:val="false"/>
          <w:color w:val="000000"/>
          <w:sz w:val="28"/>
        </w:rPr>
        <w:t>
      18. Жұмыс органы ҒТК қызметін қамтамасыз ету мақсатында жүзеге асырады:</w:t>
      </w:r>
    </w:p>
    <w:bookmarkEnd w:id="81"/>
    <w:bookmarkStart w:name="z88" w:id="82"/>
    <w:p>
      <w:pPr>
        <w:spacing w:after="0"/>
        <w:ind w:left="0"/>
        <w:jc w:val="both"/>
      </w:pPr>
      <w:r>
        <w:rPr>
          <w:rFonts w:ascii="Times New Roman"/>
          <w:b w:val="false"/>
          <w:i w:val="false"/>
          <w:color w:val="000000"/>
          <w:sz w:val="28"/>
        </w:rPr>
        <w:t>
      1) ҒТК ұйымдастырушылық-техникалық жұмысын қамтамасыз етуді;</w:t>
      </w:r>
    </w:p>
    <w:bookmarkEnd w:id="82"/>
    <w:bookmarkStart w:name="z89" w:id="83"/>
    <w:p>
      <w:pPr>
        <w:spacing w:after="0"/>
        <w:ind w:left="0"/>
        <w:jc w:val="both"/>
      </w:pPr>
      <w:r>
        <w:rPr>
          <w:rFonts w:ascii="Times New Roman"/>
          <w:b w:val="false"/>
          <w:i w:val="false"/>
          <w:color w:val="000000"/>
          <w:sz w:val="28"/>
        </w:rPr>
        <w:t xml:space="preserve">
      2) жыл сайынғы негізде ҒТК мүшелерінен Тізбені қалыптастыру бойынша ұсыныстарды жинауды; </w:t>
      </w:r>
    </w:p>
    <w:bookmarkEnd w:id="83"/>
    <w:bookmarkStart w:name="z90" w:id="84"/>
    <w:p>
      <w:pPr>
        <w:spacing w:after="0"/>
        <w:ind w:left="0"/>
        <w:jc w:val="both"/>
      </w:pPr>
      <w:r>
        <w:rPr>
          <w:rFonts w:ascii="Times New Roman"/>
          <w:b w:val="false"/>
          <w:i w:val="false"/>
          <w:color w:val="000000"/>
          <w:sz w:val="28"/>
        </w:rPr>
        <w:t>
      3) отырыс өткізілгенге дейін 5 (бес) жұмыс күні бұрын ҒТК мүшелеріне жіберілетін материалдарды дайындауды;</w:t>
      </w:r>
    </w:p>
    <w:bookmarkEnd w:id="84"/>
    <w:bookmarkStart w:name="z91" w:id="85"/>
    <w:p>
      <w:pPr>
        <w:spacing w:after="0"/>
        <w:ind w:left="0"/>
        <w:jc w:val="both"/>
      </w:pPr>
      <w:r>
        <w:rPr>
          <w:rFonts w:ascii="Times New Roman"/>
          <w:b w:val="false"/>
          <w:i w:val="false"/>
          <w:color w:val="000000"/>
          <w:sz w:val="28"/>
        </w:rPr>
        <w:t>
      4) ҒТК жұмысы туралы жоспарлар мен есептер жасайды және орындалуын үйлестіруді;</w:t>
      </w:r>
    </w:p>
    <w:bookmarkEnd w:id="85"/>
    <w:bookmarkStart w:name="z92" w:id="86"/>
    <w:p>
      <w:pPr>
        <w:spacing w:after="0"/>
        <w:ind w:left="0"/>
        <w:jc w:val="both"/>
      </w:pPr>
      <w:r>
        <w:rPr>
          <w:rFonts w:ascii="Times New Roman"/>
          <w:b w:val="false"/>
          <w:i w:val="false"/>
          <w:color w:val="000000"/>
          <w:sz w:val="28"/>
        </w:rPr>
        <w:t>
      5) ҒТК отырыстарына мемлекеттік органдар мен ұйымдардың өкілдерін шақыруды (келісім бойынша);</w:t>
      </w:r>
    </w:p>
    <w:bookmarkEnd w:id="86"/>
    <w:bookmarkStart w:name="z93" w:id="87"/>
    <w:p>
      <w:pPr>
        <w:spacing w:after="0"/>
        <w:ind w:left="0"/>
        <w:jc w:val="both"/>
      </w:pPr>
      <w:r>
        <w:rPr>
          <w:rFonts w:ascii="Times New Roman"/>
          <w:b w:val="false"/>
          <w:i w:val="false"/>
          <w:color w:val="000000"/>
          <w:sz w:val="28"/>
        </w:rPr>
        <w:t xml:space="preserve">
      6) мемлекеттік органдар мен ұйымдардан қажетті ақпаратты сұратуды (келісім бойынша) жүзеге асырады. </w:t>
      </w:r>
    </w:p>
    <w:bookmarkEnd w:id="87"/>
    <w:bookmarkStart w:name="z94" w:id="88"/>
    <w:p>
      <w:pPr>
        <w:spacing w:after="0"/>
        <w:ind w:left="0"/>
        <w:jc w:val="both"/>
      </w:pPr>
      <w:r>
        <w:rPr>
          <w:rFonts w:ascii="Times New Roman"/>
          <w:b w:val="false"/>
          <w:i w:val="false"/>
          <w:color w:val="000000"/>
          <w:sz w:val="28"/>
        </w:rPr>
        <w:t>
      19. Жұмыс органының лауазымды адамы болып табылатын ҒТК хатшысы:</w:t>
      </w:r>
    </w:p>
    <w:bookmarkEnd w:id="88"/>
    <w:bookmarkStart w:name="z95" w:id="89"/>
    <w:p>
      <w:pPr>
        <w:spacing w:after="0"/>
        <w:ind w:left="0"/>
        <w:jc w:val="both"/>
      </w:pPr>
      <w:r>
        <w:rPr>
          <w:rFonts w:ascii="Times New Roman"/>
          <w:b w:val="false"/>
          <w:i w:val="false"/>
          <w:color w:val="000000"/>
          <w:sz w:val="28"/>
        </w:rPr>
        <w:t>
      1) ҒТК отырыстарға материалдарды дайындауды, жинауды және жүйелеуді;</w:t>
      </w:r>
    </w:p>
    <w:bookmarkEnd w:id="89"/>
    <w:bookmarkStart w:name="z96" w:id="90"/>
    <w:p>
      <w:pPr>
        <w:spacing w:after="0"/>
        <w:ind w:left="0"/>
        <w:jc w:val="both"/>
      </w:pPr>
      <w:r>
        <w:rPr>
          <w:rFonts w:ascii="Times New Roman"/>
          <w:b w:val="false"/>
          <w:i w:val="false"/>
          <w:color w:val="000000"/>
          <w:sz w:val="28"/>
        </w:rPr>
        <w:t>
      2) ҒТК мүшелеріне және шақырылған адамдарға ҒТК отырыстарын өткізу туралы хабарламаларды уақтылы жіберуді;</w:t>
      </w:r>
    </w:p>
    <w:bookmarkEnd w:id="90"/>
    <w:bookmarkStart w:name="z97" w:id="91"/>
    <w:p>
      <w:pPr>
        <w:spacing w:after="0"/>
        <w:ind w:left="0"/>
        <w:jc w:val="both"/>
      </w:pPr>
      <w:r>
        <w:rPr>
          <w:rFonts w:ascii="Times New Roman"/>
          <w:b w:val="false"/>
          <w:i w:val="false"/>
          <w:color w:val="000000"/>
          <w:sz w:val="28"/>
        </w:rPr>
        <w:t>
      3) отырыстардың күн тәртібін әзірлеуді, отырыстарды хаттамалауды;</w:t>
      </w:r>
    </w:p>
    <w:bookmarkEnd w:id="91"/>
    <w:bookmarkStart w:name="z98" w:id="92"/>
    <w:p>
      <w:pPr>
        <w:spacing w:after="0"/>
        <w:ind w:left="0"/>
        <w:jc w:val="both"/>
      </w:pPr>
      <w:r>
        <w:rPr>
          <w:rFonts w:ascii="Times New Roman"/>
          <w:b w:val="false"/>
          <w:i w:val="false"/>
          <w:color w:val="000000"/>
          <w:sz w:val="28"/>
        </w:rPr>
        <w:t>
      4) ҒТК шешімдерінің жобаларын дайындауды және отырыстардан кейін хаттамаларды ресімдеуді жүзеге асырады.</w:t>
      </w:r>
    </w:p>
    <w:bookmarkEnd w:id="92"/>
    <w:bookmarkStart w:name="z99" w:id="93"/>
    <w:p>
      <w:pPr>
        <w:spacing w:after="0"/>
        <w:ind w:left="0"/>
        <w:jc w:val="both"/>
      </w:pPr>
      <w:r>
        <w:rPr>
          <w:rFonts w:ascii="Times New Roman"/>
          <w:b w:val="false"/>
          <w:i w:val="false"/>
          <w:color w:val="000000"/>
          <w:sz w:val="28"/>
        </w:rPr>
        <w:t>
      20. ҒТК отырыстары қажеттілігіне қарай, бірақ тоқсанына кемінде бір рет өткізіледі.</w:t>
      </w:r>
    </w:p>
    <w:bookmarkEnd w:id="93"/>
    <w:bookmarkStart w:name="z100" w:id="94"/>
    <w:p>
      <w:pPr>
        <w:spacing w:after="0"/>
        <w:ind w:left="0"/>
        <w:jc w:val="both"/>
      </w:pPr>
      <w:r>
        <w:rPr>
          <w:rFonts w:ascii="Times New Roman"/>
          <w:b w:val="false"/>
          <w:i w:val="false"/>
          <w:color w:val="000000"/>
          <w:sz w:val="28"/>
        </w:rPr>
        <w:t xml:space="preserve">
      21. ҒТК шешімдері ашық дауыс беру арқылы қабылданады және ҒТК-нің отырысына қатысқан мүшелердің жалпы санының 2/3-і дауыс берсе, қабылданды деп есептеледі. Дауыстар тең болғанда, шешуші Төрағаның дауысы болады. Хатшы ҒТК мүшесі болып табылмайды және шешім қабылдау кезінде дауыс бермейді. Дауыс беруге шығарылған мәселе бойынша ҒТК мүшелері мен тәуелсіз сарапшылардың ерекше пікірі болған жағдайда, Хатшы хаттамаға тиісті жазба енгізеді. </w:t>
      </w:r>
    </w:p>
    <w:bookmarkEnd w:id="94"/>
    <w:bookmarkStart w:name="z101" w:id="95"/>
    <w:p>
      <w:pPr>
        <w:spacing w:after="0"/>
        <w:ind w:left="0"/>
        <w:jc w:val="both"/>
      </w:pPr>
      <w:r>
        <w:rPr>
          <w:rFonts w:ascii="Times New Roman"/>
          <w:b w:val="false"/>
          <w:i w:val="false"/>
          <w:color w:val="000000"/>
          <w:sz w:val="28"/>
        </w:rPr>
        <w:t xml:space="preserve">
      22. ҒТК жұмысы күндізгі және сырттай отырыстар нысанында жүзеге асырылады. ҒТК отырыстары Министрліктің интернет-ресурсында онлайн-трансляциямен өтеді. Отырыстың хаттамалары, күн тәртібіндегі мәселелер бойынша материалдарды, есептер, актілер Министрлікке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 </w:t>
      </w:r>
    </w:p>
    <w:bookmarkEnd w:id="95"/>
    <w:bookmarkStart w:name="z102" w:id="96"/>
    <w:p>
      <w:pPr>
        <w:spacing w:after="0"/>
        <w:ind w:left="0"/>
        <w:jc w:val="both"/>
      </w:pPr>
      <w:r>
        <w:rPr>
          <w:rFonts w:ascii="Times New Roman"/>
          <w:b w:val="false"/>
          <w:i w:val="false"/>
          <w:color w:val="000000"/>
          <w:sz w:val="28"/>
        </w:rPr>
        <w:t>
      23 ҒТК шешімдері хаттамамен рәсімделеді және оған Төраға, ҒТК мүшелері мен Хатшы қол қояды. Хаттамалардың көшірмелері ҒТК мүшелеріне жіберіледі.</w:t>
      </w:r>
    </w:p>
    <w:bookmarkEnd w:id="96"/>
    <w:bookmarkStart w:name="z103" w:id="97"/>
    <w:p>
      <w:pPr>
        <w:spacing w:after="0"/>
        <w:ind w:left="0"/>
        <w:jc w:val="both"/>
      </w:pPr>
      <w:r>
        <w:rPr>
          <w:rFonts w:ascii="Times New Roman"/>
          <w:b w:val="false"/>
          <w:i w:val="false"/>
          <w:color w:val="000000"/>
          <w:sz w:val="28"/>
        </w:rPr>
        <w:t>
      24. ҒТК жұмыс органы жыл сайын есепті жылдан кейінгі айдың 20-күнінен кешіктірмей Министрлікке және ғылым саласындағы уәкілетті органға есепті кезеңнің қорытындылары бойынша ҒТК жұмысы туралы ақпарат ұсынады.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