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8b17" w14:textId="4328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26 маусымдағы № 232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және 6-бабының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22-бабы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2024 жылғы 1 шілдеден 2024 жылғы 31 желтоқсанды қоса алған кезеңге шекті бағасы, қосылған құн салығын есепке алмағанда, бір тоннасы үшін 45 158,00 (қырық бес мың бір жүз елу сегіз) теңге мөлшерiнде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2024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