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28b17" w14:textId="4328b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Сұйытылған мұнай газын Қазақстан Республикасының ішкі нарығына сұйытылған мұнай газын беру жоспары шеңберінде тауар биржаларынан тыс көтерме саудада өткізудің шекті бағасын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26 маусымдағы № 232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01.07.2024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"Газ және газбен жабдықтау туралы" Қазақстан Республикасы Заңының </w:t>
      </w:r>
      <w:r>
        <w:rPr>
          <w:rFonts w:ascii="Times New Roman"/>
          <w:b w:val="false"/>
          <w:i w:val="false"/>
          <w:color w:val="000000"/>
          <w:sz w:val="28"/>
        </w:rPr>
        <w:t>4-бабына</w:t>
      </w:r>
      <w:r>
        <w:rPr>
          <w:rFonts w:ascii="Times New Roman"/>
          <w:b w:val="false"/>
          <w:i w:val="false"/>
          <w:color w:val="000000"/>
          <w:sz w:val="28"/>
        </w:rPr>
        <w:t xml:space="preserve"> және 6-бабының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ұлттық қауіпсіздігі туралы" Қазақстан Республикасы Заңының 22-бабы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1. Сұйытылған мұнай газын Қазақстан Республикасының ішкі нарығына сұйытылған мұнай газын беру жоспары шеңберінде тауар биржаларынан тыс көтерме саудада өткізудің 2024 жылғы 1 шілдеден 2024 жылғы 31 желтоқсанды қоса алған кезеңге шекті бағасы, қосылған құн салығын есепке алмағанда, бір тоннасы үшін 45 158,00 (қырық бес мың бір жүз елу сегіз) теңге мөлшерiнде бекітілсін.</w:t>
      </w:r>
    </w:p>
    <w:bookmarkEnd w:id="0"/>
    <w:bookmarkStart w:name="z2" w:id="1"/>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 департаменті Қазақстан Республикасының заңнамасында белгіленген тәртіппен:</w:t>
      </w:r>
    </w:p>
    <w:bookmarkEnd w:id="1"/>
    <w:bookmarkStart w:name="z3" w:id="2"/>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
    <w:bookmarkStart w:name="z4"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w:t>
      </w:r>
    </w:p>
    <w:bookmarkEnd w:id="3"/>
    <w:bookmarkStart w:name="z5" w:id="4"/>
    <w:p>
      <w:pPr>
        <w:spacing w:after="0"/>
        <w:ind w:left="0"/>
        <w:jc w:val="both"/>
      </w:pPr>
      <w:r>
        <w:rPr>
          <w:rFonts w:ascii="Times New Roman"/>
          <w:b w:val="false"/>
          <w:i w:val="false"/>
          <w:color w:val="000000"/>
          <w:sz w:val="28"/>
        </w:rPr>
        <w:t>
      3) осы бұйрыққа қол қойылғаннан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ақпаратты ұсынуды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2024 жылғы 1 шілдеден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Сәтқалиев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