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ab685" w14:textId="afab6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Геодезиялық пункттердің каталогтарын жасау және басып шығару жөніндегі нұсқаулықты бекіту туралы</w:t>
      </w:r>
    </w:p>
    <w:p>
      <w:pPr>
        <w:spacing w:after="0"/>
        <w:ind w:left="0"/>
        <w:jc w:val="both"/>
      </w:pPr>
      <w:r>
        <w:rPr>
          <w:rFonts w:ascii="Times New Roman"/>
          <w:b w:val="false"/>
          <w:i w:val="false"/>
          <w:color w:val="000000"/>
          <w:sz w:val="28"/>
        </w:rPr>
        <w:t>Қазақстан Республикасының Цифрлық даму, инновациялар және аэроғарыш өнеркәсібі министрінің 2024 жылғы 11 маусымдағы № 336 Н/Қ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Кіріспе жаңа редакцияда көзделген – ҚР Премьер-Министрінің орынбасары – Жасанды интеллект және цифрлық даму министрінің 01.04.2026 </w:t>
      </w:r>
      <w:r>
        <w:rPr>
          <w:rFonts w:ascii="Times New Roman"/>
          <w:b w:val="false"/>
          <w:i w:val="false"/>
          <w:color w:val="ff0000"/>
          <w:sz w:val="28"/>
        </w:rPr>
        <w:t>№ 170/НҚ</w:t>
      </w:r>
      <w:r>
        <w:rPr>
          <w:rFonts w:ascii="Times New Roman"/>
          <w:b w:val="false"/>
          <w:i w:val="false"/>
          <w:color w:val="ff0000"/>
          <w:sz w:val="28"/>
        </w:rPr>
        <w:t xml:space="preserve"> (12.07.2026 бастап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Үкіметінің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ережесінің </w:t>
      </w:r>
      <w:r>
        <w:rPr>
          <w:rFonts w:ascii="Times New Roman"/>
          <w:b w:val="false"/>
          <w:i w:val="false"/>
          <w:color w:val="000000"/>
          <w:sz w:val="28"/>
        </w:rPr>
        <w:t>213-26) тармақшасына</w:t>
      </w:r>
      <w:r>
        <w:rPr>
          <w:rFonts w:ascii="Times New Roman"/>
          <w:b w:val="false"/>
          <w:i w:val="false"/>
          <w:color w:val="000000"/>
          <w:sz w:val="28"/>
        </w:rPr>
        <w:t xml:space="preserve"> сәйкес БҰЙЫРАМЫН:</w:t>
      </w:r>
    </w:p>
    <w:bookmarkStart w:name="z5" w:id="0"/>
    <w:p>
      <w:pPr>
        <w:spacing w:after="0"/>
        <w:ind w:left="0"/>
        <w:jc w:val="both"/>
      </w:pPr>
      <w:r>
        <w:rPr>
          <w:rFonts w:ascii="Times New Roman"/>
          <w:b w:val="false"/>
          <w:i w:val="false"/>
          <w:color w:val="000000"/>
          <w:sz w:val="28"/>
        </w:rPr>
        <w:t xml:space="preserve">
      1. Қоса беріліп отырған Геодезиялық пункттердің каталогтарын жасау және басып шығару жөніндегі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End w:id="0"/>
    <w:bookmarkStart w:name="z6" w:id="1"/>
    <w:p>
      <w:pPr>
        <w:spacing w:after="0"/>
        <w:ind w:left="0"/>
        <w:jc w:val="both"/>
      </w:pPr>
      <w:r>
        <w:rPr>
          <w:rFonts w:ascii="Times New Roman"/>
          <w:b w:val="false"/>
          <w:i w:val="false"/>
          <w:color w:val="000000"/>
          <w:sz w:val="28"/>
        </w:rPr>
        <w:t>
      2. Қазақстан Республикасы Цифрлық даму, инновациялар және аэроғарыш өнеркәсібі министрлігінің Геодезия және картография комитеті заңнамада белгіленген тәртіппен:</w:t>
      </w:r>
    </w:p>
    <w:bookmarkEnd w:id="1"/>
    <w:bookmarkStart w:name="z7" w:id="2"/>
    <w:p>
      <w:pPr>
        <w:spacing w:after="0"/>
        <w:ind w:left="0"/>
        <w:jc w:val="both"/>
      </w:pPr>
      <w:r>
        <w:rPr>
          <w:rFonts w:ascii="Times New Roman"/>
          <w:b w:val="false"/>
          <w:i w:val="false"/>
          <w:color w:val="000000"/>
          <w:sz w:val="28"/>
        </w:rPr>
        <w:t>
      1) осы бұйрыққа қол қойылғаннан кейін бес жұмыс күн ішінде оны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енгізу және ресми жариялау үшін жіберілсін;</w:t>
      </w:r>
    </w:p>
    <w:bookmarkEnd w:id="2"/>
    <w:bookmarkStart w:name="z8" w:id="3"/>
    <w:p>
      <w:pPr>
        <w:spacing w:after="0"/>
        <w:ind w:left="0"/>
        <w:jc w:val="both"/>
      </w:pPr>
      <w:r>
        <w:rPr>
          <w:rFonts w:ascii="Times New Roman"/>
          <w:b w:val="false"/>
          <w:i w:val="false"/>
          <w:color w:val="000000"/>
          <w:sz w:val="28"/>
        </w:rPr>
        <w:t>
      2) осы бұйрықты Қазақстан Республикасы Цифрлық даму, инновациялар және аэроғарыш өнеркәсібі министрлігінің интернет-ресурсында орналастыруды қамтамасыз етсін.</w:t>
      </w:r>
    </w:p>
    <w:bookmarkEnd w:id="3"/>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Цифрлық даму, инновациялар және аэроғарыш өнеркәсібі вице-министріне жүктелсін.</w:t>
      </w:r>
    </w:p>
    <w:bookmarkEnd w:id="4"/>
    <w:bookmarkStart w:name="z10"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Мәдиев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Цифрлық даму, инновациялар</w:t>
            </w:r>
            <w:r>
              <w:br/>
            </w:r>
            <w:r>
              <w:rPr>
                <w:rFonts w:ascii="Times New Roman"/>
                <w:b w:val="false"/>
                <w:i w:val="false"/>
                <w:color w:val="000000"/>
                <w:sz w:val="20"/>
              </w:rPr>
              <w:t>және аэроғарыш өнеркәсібі</w:t>
            </w:r>
            <w:r>
              <w:br/>
            </w:r>
            <w:r>
              <w:rPr>
                <w:rFonts w:ascii="Times New Roman"/>
                <w:b w:val="false"/>
                <w:i w:val="false"/>
                <w:color w:val="000000"/>
                <w:sz w:val="20"/>
              </w:rPr>
              <w:t>министрінің</w:t>
            </w:r>
            <w:r>
              <w:br/>
            </w:r>
            <w:r>
              <w:rPr>
                <w:rFonts w:ascii="Times New Roman"/>
                <w:b w:val="false"/>
                <w:i w:val="false"/>
                <w:color w:val="000000"/>
                <w:sz w:val="20"/>
              </w:rPr>
              <w:t>2024 жылғы 11 маусымдағы</w:t>
            </w:r>
            <w:r>
              <w:br/>
            </w:r>
            <w:r>
              <w:rPr>
                <w:rFonts w:ascii="Times New Roman"/>
                <w:b w:val="false"/>
                <w:i w:val="false"/>
                <w:color w:val="000000"/>
                <w:sz w:val="20"/>
              </w:rPr>
              <w:t>№ 336 Н/Қ бұйрығымен</w:t>
            </w:r>
            <w:r>
              <w:br/>
            </w:r>
            <w:r>
              <w:rPr>
                <w:rFonts w:ascii="Times New Roman"/>
                <w:b w:val="false"/>
                <w:i w:val="false"/>
                <w:color w:val="000000"/>
                <w:sz w:val="20"/>
              </w:rPr>
              <w:t>бекітілген</w:t>
            </w:r>
          </w:p>
        </w:tc>
      </w:tr>
    </w:tbl>
    <w:bookmarkStart w:name="z13" w:id="6"/>
    <w:p>
      <w:pPr>
        <w:spacing w:after="0"/>
        <w:ind w:left="0"/>
        <w:jc w:val="left"/>
      </w:pPr>
      <w:r>
        <w:rPr>
          <w:rFonts w:ascii="Times New Roman"/>
          <w:b/>
          <w:i w:val="false"/>
          <w:color w:val="000000"/>
        </w:rPr>
        <w:t xml:space="preserve"> Геодезиялық пункттердің каталогтарын жасау және басып шығару жөніндегі нұсқаулық</w:t>
      </w:r>
    </w:p>
    <w:bookmarkEnd w:id="6"/>
    <w:bookmarkStart w:name="z14" w:id="7"/>
    <w:p>
      <w:pPr>
        <w:spacing w:after="0"/>
        <w:ind w:left="0"/>
        <w:jc w:val="left"/>
      </w:pPr>
      <w:r>
        <w:rPr>
          <w:rFonts w:ascii="Times New Roman"/>
          <w:b/>
          <w:i w:val="false"/>
          <w:color w:val="000000"/>
        </w:rPr>
        <w:t xml:space="preserve"> 1-тарау. Жалпы ережелер</w:t>
      </w:r>
    </w:p>
    <w:bookmarkEnd w:id="7"/>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1-тармақ жаңа редакцияда көзделген – ҚР Премьер-Министрінің орынбасары – Жасанды интеллект және цифрлық даму министрінің 01.04.2026 </w:t>
      </w:r>
      <w:r>
        <w:rPr>
          <w:rFonts w:ascii="Times New Roman"/>
          <w:b w:val="false"/>
          <w:i w:val="false"/>
          <w:color w:val="ff0000"/>
          <w:sz w:val="28"/>
        </w:rPr>
        <w:t>№ 170/НҚ</w:t>
      </w:r>
      <w:r>
        <w:rPr>
          <w:rFonts w:ascii="Times New Roman"/>
          <w:b w:val="false"/>
          <w:i w:val="false"/>
          <w:color w:val="ff0000"/>
          <w:sz w:val="28"/>
        </w:rPr>
        <w:t xml:space="preserve"> (12.07.2026 бастап қолданысқа енгізіледі) бұйрығымен.</w:t>
      </w:r>
    </w:p>
    <w:p>
      <w:pPr>
        <w:spacing w:after="0"/>
        <w:ind w:left="0"/>
        <w:jc w:val="both"/>
      </w:pPr>
      <w:r>
        <w:rPr>
          <w:rFonts w:ascii="Times New Roman"/>
          <w:b w:val="false"/>
          <w:i w:val="false"/>
          <w:color w:val="000000"/>
          <w:sz w:val="28"/>
        </w:rPr>
        <w:t xml:space="preserve">
      1. Геодезиялық пункттердің каталогтарын жасау және басып шығару жөніндегі нұсқаулық (бұдан әрі – Нұсқаулық) Қазақстан Республикасы Үкіметінің "Қазақстан Республикасының мемлекеттік басқару жүйесін одан әрі жетілдіру жөніндегі шаралар туралы "Қазақстан Республикасы Президентінің 2019 жылғы 17 маусымдағы № 24 </w:t>
      </w:r>
      <w:r>
        <w:rPr>
          <w:rFonts w:ascii="Times New Roman"/>
          <w:b w:val="false"/>
          <w:i w:val="false"/>
          <w:color w:val="000000"/>
          <w:sz w:val="28"/>
        </w:rPr>
        <w:t>Жарлығын</w:t>
      </w:r>
      <w:r>
        <w:rPr>
          <w:rFonts w:ascii="Times New Roman"/>
          <w:b w:val="false"/>
          <w:i w:val="false"/>
          <w:color w:val="000000"/>
          <w:sz w:val="28"/>
        </w:rPr>
        <w:t xml:space="preserve"> іске асыру жөніндегі шаралар туралы" 2019 жылғы 12 шілдедегі № 501 қаулысымен бекітілген, Қазақстан Республикасының Цифрлық даму, инновациялар және аэроғарыш өнеркәсібі министрлігі туралы ережесінің (бұдан әрі – Ереже) </w:t>
      </w:r>
      <w:r>
        <w:rPr>
          <w:rFonts w:ascii="Times New Roman"/>
          <w:b w:val="false"/>
          <w:i w:val="false"/>
          <w:color w:val="000000"/>
          <w:sz w:val="28"/>
        </w:rPr>
        <w:t>213-26) тармақшасына</w:t>
      </w:r>
      <w:r>
        <w:rPr>
          <w:rFonts w:ascii="Times New Roman"/>
          <w:b w:val="false"/>
          <w:i w:val="false"/>
          <w:color w:val="000000"/>
          <w:sz w:val="28"/>
        </w:rPr>
        <w:t xml:space="preserve"> сәйкес әзірленді.</w:t>
      </w:r>
    </w:p>
    <w:bookmarkStart w:name="z16" w:id="8"/>
    <w:p>
      <w:pPr>
        <w:spacing w:after="0"/>
        <w:ind w:left="0"/>
        <w:jc w:val="both"/>
      </w:pPr>
      <w:r>
        <w:rPr>
          <w:rFonts w:ascii="Times New Roman"/>
          <w:b w:val="false"/>
          <w:i w:val="false"/>
          <w:color w:val="000000"/>
          <w:sz w:val="28"/>
        </w:rPr>
        <w:t>
      2. Нұсқаулық геодезиялық пункттер координаттары каталогтарының құрылымына, мазмұнына және ресімделуіне, каталогтарды құрастыру және басып шығару процестері мен тәртібіне қойылатын талаптарды белгілейді.</w:t>
      </w:r>
    </w:p>
    <w:bookmarkEnd w:id="8"/>
    <w:bookmarkStart w:name="z17" w:id="9"/>
    <w:p>
      <w:pPr>
        <w:spacing w:after="0"/>
        <w:ind w:left="0"/>
        <w:jc w:val="both"/>
      </w:pPr>
      <w:r>
        <w:rPr>
          <w:rFonts w:ascii="Times New Roman"/>
          <w:b w:val="false"/>
          <w:i w:val="false"/>
          <w:color w:val="000000"/>
          <w:sz w:val="28"/>
        </w:rPr>
        <w:t>
      3. Каталогтар топографиялық, геодезиялық, картографиялық, кадастрлық және инженерлік-ізденістер жұмыстарын жүргізуге арналған.</w:t>
      </w:r>
    </w:p>
    <w:bookmarkEnd w:id="9"/>
    <w:bookmarkStart w:name="z18" w:id="10"/>
    <w:p>
      <w:pPr>
        <w:spacing w:after="0"/>
        <w:ind w:left="0"/>
        <w:jc w:val="both"/>
      </w:pPr>
      <w:r>
        <w:rPr>
          <w:rFonts w:ascii="Times New Roman"/>
          <w:b w:val="false"/>
          <w:i w:val="false"/>
          <w:color w:val="000000"/>
          <w:sz w:val="28"/>
        </w:rPr>
        <w:t>
      4. Каталог мыналарды қамтиды:</w:t>
      </w:r>
    </w:p>
    <w:bookmarkEnd w:id="10"/>
    <w:bookmarkStart w:name="z19" w:id="11"/>
    <w:p>
      <w:pPr>
        <w:spacing w:after="0"/>
        <w:ind w:left="0"/>
        <w:jc w:val="both"/>
      </w:pPr>
      <w:r>
        <w:rPr>
          <w:rFonts w:ascii="Times New Roman"/>
          <w:b w:val="false"/>
          <w:i w:val="false"/>
          <w:color w:val="000000"/>
          <w:sz w:val="28"/>
        </w:rPr>
        <w:t>
      мұқаба және титул беті;</w:t>
      </w:r>
    </w:p>
    <w:bookmarkEnd w:id="11"/>
    <w:bookmarkStart w:name="z20" w:id="12"/>
    <w:p>
      <w:pPr>
        <w:spacing w:after="0"/>
        <w:ind w:left="0"/>
        <w:jc w:val="both"/>
      </w:pPr>
      <w:r>
        <w:rPr>
          <w:rFonts w:ascii="Times New Roman"/>
          <w:b w:val="false"/>
          <w:i w:val="false"/>
          <w:color w:val="000000"/>
          <w:sz w:val="28"/>
        </w:rPr>
        <w:t>
      мазмұны;</w:t>
      </w:r>
    </w:p>
    <w:bookmarkEnd w:id="12"/>
    <w:bookmarkStart w:name="z21" w:id="13"/>
    <w:p>
      <w:pPr>
        <w:spacing w:after="0"/>
        <w:ind w:left="0"/>
        <w:jc w:val="both"/>
      </w:pPr>
      <w:r>
        <w:rPr>
          <w:rFonts w:ascii="Times New Roman"/>
          <w:b w:val="false"/>
          <w:i w:val="false"/>
          <w:color w:val="000000"/>
          <w:sz w:val="28"/>
        </w:rPr>
        <w:t>
      түсіндіру;</w:t>
      </w:r>
    </w:p>
    <w:bookmarkEnd w:id="13"/>
    <w:bookmarkStart w:name="z22" w:id="14"/>
    <w:p>
      <w:pPr>
        <w:spacing w:after="0"/>
        <w:ind w:left="0"/>
        <w:jc w:val="both"/>
      </w:pPr>
      <w:r>
        <w:rPr>
          <w:rFonts w:ascii="Times New Roman"/>
          <w:b w:val="false"/>
          <w:i w:val="false"/>
          <w:color w:val="000000"/>
          <w:sz w:val="28"/>
        </w:rPr>
        <w:t>
      каталог формуляры;</w:t>
      </w:r>
    </w:p>
    <w:bookmarkEnd w:id="14"/>
    <w:bookmarkStart w:name="z23" w:id="15"/>
    <w:p>
      <w:pPr>
        <w:spacing w:after="0"/>
        <w:ind w:left="0"/>
        <w:jc w:val="both"/>
      </w:pPr>
      <w:r>
        <w:rPr>
          <w:rFonts w:ascii="Times New Roman"/>
          <w:b w:val="false"/>
          <w:i w:val="false"/>
          <w:color w:val="000000"/>
          <w:sz w:val="28"/>
        </w:rPr>
        <w:t>
      геодезиялық пункт орталықтарының сызбалары;</w:t>
      </w:r>
    </w:p>
    <w:bookmarkEnd w:id="15"/>
    <w:bookmarkStart w:name="z24" w:id="16"/>
    <w:p>
      <w:pPr>
        <w:spacing w:after="0"/>
        <w:ind w:left="0"/>
        <w:jc w:val="both"/>
      </w:pPr>
      <w:r>
        <w:rPr>
          <w:rFonts w:ascii="Times New Roman"/>
          <w:b w:val="false"/>
          <w:i w:val="false"/>
          <w:color w:val="000000"/>
          <w:sz w:val="28"/>
        </w:rPr>
        <w:t>
      мемлекеттік геодезиялық желі пункттерінің координаттары мен биіктіктерінің тізбесі;</w:t>
      </w:r>
    </w:p>
    <w:bookmarkEnd w:id="16"/>
    <w:bookmarkStart w:name="z25" w:id="17"/>
    <w:p>
      <w:pPr>
        <w:spacing w:after="0"/>
        <w:ind w:left="0"/>
        <w:jc w:val="both"/>
      </w:pPr>
      <w:r>
        <w:rPr>
          <w:rFonts w:ascii="Times New Roman"/>
          <w:b w:val="false"/>
          <w:i w:val="false"/>
          <w:color w:val="000000"/>
          <w:sz w:val="28"/>
        </w:rPr>
        <w:t>
      геодезиялық пункттердің әліпбилік нұсқағышы;</w:t>
      </w:r>
    </w:p>
    <w:bookmarkEnd w:id="17"/>
    <w:bookmarkStart w:name="z26" w:id="18"/>
    <w:p>
      <w:pPr>
        <w:spacing w:after="0"/>
        <w:ind w:left="0"/>
        <w:jc w:val="both"/>
      </w:pPr>
      <w:r>
        <w:rPr>
          <w:rFonts w:ascii="Times New Roman"/>
          <w:b w:val="false"/>
          <w:i w:val="false"/>
          <w:color w:val="000000"/>
          <w:sz w:val="28"/>
        </w:rPr>
        <w:t>
      геодезиялық желі схемасы.</w:t>
      </w:r>
    </w:p>
    <w:bookmarkEnd w:id="18"/>
    <w:bookmarkStart w:name="z27" w:id="19"/>
    <w:p>
      <w:pPr>
        <w:spacing w:after="0"/>
        <w:ind w:left="0"/>
        <w:jc w:val="both"/>
      </w:pPr>
      <w:r>
        <w:rPr>
          <w:rFonts w:ascii="Times New Roman"/>
          <w:b w:val="false"/>
          <w:i w:val="false"/>
          <w:color w:val="000000"/>
          <w:sz w:val="28"/>
        </w:rPr>
        <w:t>
      Каталог бөлімдері нөмірленген.</w:t>
      </w:r>
    </w:p>
    <w:bookmarkEnd w:id="19"/>
    <w:bookmarkStart w:name="z28" w:id="20"/>
    <w:p>
      <w:pPr>
        <w:spacing w:after="0"/>
        <w:ind w:left="0"/>
        <w:jc w:val="both"/>
      </w:pPr>
      <w:r>
        <w:rPr>
          <w:rFonts w:ascii="Times New Roman"/>
          <w:b w:val="false"/>
          <w:i w:val="false"/>
          <w:color w:val="000000"/>
          <w:sz w:val="28"/>
        </w:rPr>
        <w:t>
      5. Каталогтар аумақ бойынша масштабы 1:200 000 карта парақтарын пайдалана отырып құрастырылады. Әрбір каталогқа өзі құрастырылған ауданға сәйкес номенклатура беріледі.</w:t>
      </w:r>
    </w:p>
    <w:bookmarkEnd w:id="20"/>
    <w:bookmarkStart w:name="z29" w:id="21"/>
    <w:p>
      <w:pPr>
        <w:spacing w:after="0"/>
        <w:ind w:left="0"/>
        <w:jc w:val="both"/>
      </w:pPr>
      <w:r>
        <w:rPr>
          <w:rFonts w:ascii="Times New Roman"/>
          <w:b w:val="false"/>
          <w:i w:val="false"/>
          <w:color w:val="000000"/>
          <w:sz w:val="28"/>
        </w:rPr>
        <w:t>
      6. Геодезиялық пункттер каталогына мемлекеттік геодезиялық желіні реттеуге қатысатын, деректер базасында бар және пункттердің сақталуын ұзақ уақыт бойы қамтамасыз ететін орталықтар арқылы жер бетінде бекітілген пункттер кіреді:</w:t>
      </w:r>
    </w:p>
    <w:bookmarkEnd w:id="21"/>
    <w:bookmarkStart w:name="z30" w:id="22"/>
    <w:p>
      <w:pPr>
        <w:spacing w:after="0"/>
        <w:ind w:left="0"/>
        <w:jc w:val="both"/>
      </w:pPr>
      <w:r>
        <w:rPr>
          <w:rFonts w:ascii="Times New Roman"/>
          <w:b w:val="false"/>
          <w:i w:val="false"/>
          <w:color w:val="000000"/>
          <w:sz w:val="28"/>
        </w:rPr>
        <w:t>
      іргелі астрономиялық геодезиялық желі (бұдан әрі - ІАГЖ);</w:t>
      </w:r>
    </w:p>
    <w:bookmarkEnd w:id="22"/>
    <w:bookmarkStart w:name="z31" w:id="23"/>
    <w:p>
      <w:pPr>
        <w:spacing w:after="0"/>
        <w:ind w:left="0"/>
        <w:jc w:val="both"/>
      </w:pPr>
      <w:r>
        <w:rPr>
          <w:rFonts w:ascii="Times New Roman"/>
          <w:b w:val="false"/>
          <w:i w:val="false"/>
          <w:color w:val="000000"/>
          <w:sz w:val="28"/>
        </w:rPr>
        <w:t>
      жоғары дәлдікті геодезиялық желі (бұдан әрі – ЖГЖ);</w:t>
      </w:r>
    </w:p>
    <w:bookmarkEnd w:id="23"/>
    <w:bookmarkStart w:name="z32" w:id="24"/>
    <w:p>
      <w:pPr>
        <w:spacing w:after="0"/>
        <w:ind w:left="0"/>
        <w:jc w:val="both"/>
      </w:pPr>
      <w:r>
        <w:rPr>
          <w:rFonts w:ascii="Times New Roman"/>
          <w:b w:val="false"/>
          <w:i w:val="false"/>
          <w:color w:val="000000"/>
          <w:sz w:val="28"/>
        </w:rPr>
        <w:t>
      арнайы спутниктік геодезиялық желі (бұдан әрі – АСГЖ);</w:t>
      </w:r>
    </w:p>
    <w:bookmarkEnd w:id="24"/>
    <w:bookmarkStart w:name="z33" w:id="25"/>
    <w:p>
      <w:pPr>
        <w:spacing w:after="0"/>
        <w:ind w:left="0"/>
        <w:jc w:val="both"/>
      </w:pPr>
      <w:r>
        <w:rPr>
          <w:rFonts w:ascii="Times New Roman"/>
          <w:b w:val="false"/>
          <w:i w:val="false"/>
          <w:color w:val="000000"/>
          <w:sz w:val="28"/>
        </w:rPr>
        <w:t>
      1-сыныпты спутниктік геодезиялық желілер (бұдан әрі – СГЖ-1);</w:t>
      </w:r>
    </w:p>
    <w:bookmarkEnd w:id="25"/>
    <w:bookmarkStart w:name="z34" w:id="26"/>
    <w:p>
      <w:pPr>
        <w:spacing w:after="0"/>
        <w:ind w:left="0"/>
        <w:jc w:val="both"/>
      </w:pPr>
      <w:r>
        <w:rPr>
          <w:rFonts w:ascii="Times New Roman"/>
          <w:b w:val="false"/>
          <w:i w:val="false"/>
          <w:color w:val="000000"/>
          <w:sz w:val="28"/>
        </w:rPr>
        <w:t>
      дәл геодезиялық желілер (бұдан әрі – ДГЖ).</w:t>
      </w:r>
    </w:p>
    <w:bookmarkEnd w:id="26"/>
    <w:bookmarkStart w:name="z35" w:id="27"/>
    <w:p>
      <w:pPr>
        <w:spacing w:after="0"/>
        <w:ind w:left="0"/>
        <w:jc w:val="both"/>
      </w:pPr>
      <w:r>
        <w:rPr>
          <w:rFonts w:ascii="Times New Roman"/>
          <w:b w:val="false"/>
          <w:i w:val="false"/>
          <w:color w:val="000000"/>
          <w:sz w:val="28"/>
        </w:rPr>
        <w:t>
      Сонымен қатар, геодезиялық пункттер жеке каталогтарда қалыптастырылады:</w:t>
      </w:r>
    </w:p>
    <w:bookmarkEnd w:id="27"/>
    <w:bookmarkStart w:name="z36" w:id="28"/>
    <w:p>
      <w:pPr>
        <w:spacing w:after="0"/>
        <w:ind w:left="0"/>
        <w:jc w:val="both"/>
      </w:pPr>
      <w:r>
        <w:rPr>
          <w:rFonts w:ascii="Times New Roman"/>
          <w:b w:val="false"/>
          <w:i w:val="false"/>
          <w:color w:val="000000"/>
          <w:sz w:val="28"/>
        </w:rPr>
        <w:t>
      ІАГЖ және ЖГЖ;</w:t>
      </w:r>
    </w:p>
    <w:bookmarkEnd w:id="28"/>
    <w:bookmarkStart w:name="z37" w:id="29"/>
    <w:p>
      <w:pPr>
        <w:spacing w:after="0"/>
        <w:ind w:left="0"/>
        <w:jc w:val="both"/>
      </w:pPr>
      <w:r>
        <w:rPr>
          <w:rFonts w:ascii="Times New Roman"/>
          <w:b w:val="false"/>
          <w:i w:val="false"/>
          <w:color w:val="000000"/>
          <w:sz w:val="28"/>
        </w:rPr>
        <w:t>
      АСГЖ.</w:t>
      </w:r>
    </w:p>
    <w:bookmarkEnd w:id="29"/>
    <w:bookmarkStart w:name="z38" w:id="30"/>
    <w:p>
      <w:pPr>
        <w:spacing w:after="0"/>
        <w:ind w:left="0"/>
        <w:jc w:val="both"/>
      </w:pPr>
      <w:r>
        <w:rPr>
          <w:rFonts w:ascii="Times New Roman"/>
          <w:b w:val="false"/>
          <w:i w:val="false"/>
          <w:color w:val="000000"/>
          <w:sz w:val="28"/>
        </w:rPr>
        <w:t>
      7. ІАГЖ пункттерінің кеңістіктік орны Жердің массасының центріне қатысты 10 сантиметрден аспайтын және кез келген ІАГЖ пункттерінің салыстырмалы орналасуы планда 2 сантиметрден және биіктігі 3 сантиметрден аспайтын орташа квадраттық қателікпен (бұдан әрі – ОКҚ) жерсеріктік анықтау әдістерімен жаһандық координаттар жүйесінде анықталады.</w:t>
      </w:r>
    </w:p>
    <w:bookmarkEnd w:id="30"/>
    <w:bookmarkStart w:name="z39" w:id="31"/>
    <w:p>
      <w:pPr>
        <w:spacing w:after="0"/>
        <w:ind w:left="0"/>
        <w:jc w:val="both"/>
      </w:pPr>
      <w:r>
        <w:rPr>
          <w:rFonts w:ascii="Times New Roman"/>
          <w:b w:val="false"/>
          <w:i w:val="false"/>
          <w:color w:val="000000"/>
          <w:sz w:val="28"/>
        </w:rPr>
        <w:t>
      8. ЖГЖ пункттерінің кеңістіктегі орны спутниктік анықтаудың абсолютті әдісімен анықталады. Жердің масса центріне қатысты ЖГЖ пункттерінің орнын анықтауға арналған ОКҚ 10 сантиметрден аспайды. ІАГЖ пункттеріне қатысты ЖГЖ пункттерінің салыстырмалы орналасуының ОКҚ жоспарында 2 сантиметрден және биіктігі 3 сантиметрден аспайды.</w:t>
      </w:r>
    </w:p>
    <w:bookmarkEnd w:id="31"/>
    <w:bookmarkStart w:name="z40" w:id="32"/>
    <w:p>
      <w:pPr>
        <w:spacing w:after="0"/>
        <w:ind w:left="0"/>
        <w:jc w:val="left"/>
      </w:pPr>
      <w:r>
        <w:rPr>
          <w:rFonts w:ascii="Times New Roman"/>
          <w:b/>
          <w:i w:val="false"/>
          <w:color w:val="000000"/>
        </w:rPr>
        <w:t xml:space="preserve"> Кесте 1. Пункттердің өзара орналасуының дәлдігіне қойылатын талаптар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АСГЖ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3"/>
          <w:p>
            <w:pPr>
              <w:spacing w:after="20"/>
              <w:ind w:left="20"/>
              <w:jc w:val="both"/>
            </w:pPr>
            <w:r>
              <w:rPr>
                <w:rFonts w:ascii="Times New Roman"/>
                <w:b w:val="false"/>
                <w:i w:val="false"/>
                <w:color w:val="000000"/>
                <w:sz w:val="20"/>
              </w:rPr>
              <w:t xml:space="preserve">
2 мм±1×10-7×D </w:t>
            </w:r>
          </w:p>
          <w:bookmarkEnd w:id="33"/>
          <w:p>
            <w:pPr>
              <w:spacing w:after="20"/>
              <w:ind w:left="20"/>
              <w:jc w:val="both"/>
            </w:pPr>
            <w:r>
              <w:rPr>
                <w:rFonts w:ascii="Times New Roman"/>
                <w:b w:val="false"/>
                <w:i w:val="false"/>
                <w:color w:val="000000"/>
                <w:sz w:val="20"/>
              </w:rPr>
              <w:t>
(D –пункттер арасындағы арақашықтық)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мм±2×10-7×D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СГЖ-1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мм±1×10-7×D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мм±2×10-7×D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мм±2×10-7×D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мм±3×10-7×D</w:t>
            </w:r>
          </w:p>
        </w:tc>
      </w:tr>
    </w:tbl>
    <w:bookmarkStart w:name="z42" w:id="34"/>
    <w:p>
      <w:pPr>
        <w:spacing w:after="0"/>
        <w:ind w:left="0"/>
        <w:jc w:val="left"/>
      </w:pPr>
      <w:r>
        <w:rPr>
          <w:rFonts w:ascii="Times New Roman"/>
          <w:b/>
          <w:i w:val="false"/>
          <w:color w:val="000000"/>
        </w:rPr>
        <w:t xml:space="preserve"> 2-тарау. Каталог мазмұны</w:t>
      </w:r>
    </w:p>
    <w:bookmarkEnd w:id="34"/>
    <w:bookmarkStart w:name="z43" w:id="35"/>
    <w:p>
      <w:pPr>
        <w:spacing w:after="0"/>
        <w:ind w:left="0"/>
        <w:jc w:val="left"/>
      </w:pPr>
      <w:r>
        <w:rPr>
          <w:rFonts w:ascii="Times New Roman"/>
          <w:b/>
          <w:i w:val="false"/>
          <w:color w:val="000000"/>
        </w:rPr>
        <w:t xml:space="preserve"> Параграф 1. Мұқаба, титул беті, мазмұны, түсіндірме және орталықтардың сызбалары</w:t>
      </w:r>
    </w:p>
    <w:bookmarkEnd w:id="35"/>
    <w:bookmarkStart w:name="z44" w:id="36"/>
    <w:p>
      <w:pPr>
        <w:spacing w:after="0"/>
        <w:ind w:left="0"/>
        <w:jc w:val="both"/>
      </w:pPr>
      <w:r>
        <w:rPr>
          <w:rFonts w:ascii="Times New Roman"/>
          <w:b w:val="false"/>
          <w:i w:val="false"/>
          <w:color w:val="000000"/>
          <w:sz w:val="28"/>
        </w:rPr>
        <w:t>
      9. Каталогтың мұқабасында мыналар көрсетіледі: каталогты құрастырған бөлімнің атауы, мөрі (болған жағдайда), көшірменің нөмірі, номенклатурасы, баспасы, шыққан орны мен жылы.</w:t>
      </w:r>
    </w:p>
    <w:bookmarkEnd w:id="36"/>
    <w:bookmarkStart w:name="z45" w:id="37"/>
    <w:p>
      <w:pPr>
        <w:spacing w:after="0"/>
        <w:ind w:left="0"/>
        <w:jc w:val="both"/>
      </w:pPr>
      <w:r>
        <w:rPr>
          <w:rFonts w:ascii="Times New Roman"/>
          <w:b w:val="false"/>
          <w:i w:val="false"/>
          <w:color w:val="000000"/>
          <w:sz w:val="28"/>
        </w:rPr>
        <w:t>
      10. Титулдық бетте мұқабада орналастырылған ақпарат қамтылады және оған қосымша биіктік жүйесі, тірек жүйесі, негізгі алты градустық аймақтың нөмірі және оның осьтік меридианының мәні және парақтың макеттері көрсетіледі.</w:t>
      </w:r>
    </w:p>
    <w:bookmarkEnd w:id="37"/>
    <w:bookmarkStart w:name="z46" w:id="38"/>
    <w:p>
      <w:pPr>
        <w:spacing w:after="0"/>
        <w:ind w:left="0"/>
        <w:jc w:val="both"/>
      </w:pPr>
      <w:r>
        <w:rPr>
          <w:rFonts w:ascii="Times New Roman"/>
          <w:b w:val="false"/>
          <w:i w:val="false"/>
          <w:color w:val="000000"/>
          <w:sz w:val="28"/>
        </w:rPr>
        <w:t>
      11. Мазмұны осы нұсқаулықтың 1-қосымшасына сәйкес үлгі бойынша құрастырылады.</w:t>
      </w:r>
    </w:p>
    <w:bookmarkEnd w:id="38"/>
    <w:bookmarkStart w:name="z47" w:id="39"/>
    <w:p>
      <w:pPr>
        <w:spacing w:after="0"/>
        <w:ind w:left="0"/>
        <w:jc w:val="both"/>
      </w:pPr>
      <w:r>
        <w:rPr>
          <w:rFonts w:ascii="Times New Roman"/>
          <w:b w:val="false"/>
          <w:i w:val="false"/>
          <w:color w:val="000000"/>
          <w:sz w:val="28"/>
        </w:rPr>
        <w:t>
      12. Каталог жазбаларына мыналар кіреді:</w:t>
      </w:r>
    </w:p>
    <w:bookmarkEnd w:id="39"/>
    <w:bookmarkStart w:name="z48" w:id="40"/>
    <w:p>
      <w:pPr>
        <w:spacing w:after="0"/>
        <w:ind w:left="0"/>
        <w:jc w:val="both"/>
      </w:pPr>
      <w:r>
        <w:rPr>
          <w:rFonts w:ascii="Times New Roman"/>
          <w:b w:val="false"/>
          <w:i w:val="false"/>
          <w:color w:val="000000"/>
          <w:sz w:val="28"/>
        </w:rPr>
        <w:t>
      каталогқа енгізілген геодезиялық жұмыстардың тізімі, онда мыналар көрсетіледі: каталог бойынша жұмыс нөмірі және жұмыс идентификаторы (объект коды); жұмыс түрі мен класы; объектінің (ауданның) атауы; дала жұмыстары жүргізілген жылы және жұмысты орындаған ұйым. Жұмыстар индекстің (нысан коды) өсу реті бойынша орналасады. Геодезиялық жұмыстардың және оларды орындаған ұйымдардың атаулары орындалған геодезиялық жұмыстар туралы техникалық есептердегі деректерге сәйкес келуі керек;</w:t>
      </w:r>
    </w:p>
    <w:bookmarkEnd w:id="40"/>
    <w:bookmarkStart w:name="z49" w:id="41"/>
    <w:p>
      <w:pPr>
        <w:spacing w:after="0"/>
        <w:ind w:left="0"/>
        <w:jc w:val="both"/>
      </w:pPr>
      <w:r>
        <w:rPr>
          <w:rFonts w:ascii="Times New Roman"/>
          <w:b w:val="false"/>
          <w:i w:val="false"/>
          <w:color w:val="000000"/>
          <w:sz w:val="28"/>
        </w:rPr>
        <w:t>
      масштабы 1:100 000 карта парақтарындағы геодезиялық пункттердің тығыздығы. 1:100 000 карта парақтарындағы геодезиялық пункттердің тығыздығы осы нұсқаулықтың 1-қосымшасына сәйкес "Масштабы 1:100 000 картаның парақтарында МГЖ пункттерінің тығыздығы кестесінде" көрсетілген. Ол мыналарды қамтиды: МГЖ пункттерінің саны, шаршы км-дегі бір МГЖ пунктіне шаққандағы аудан, масштабы 1:100 000 карта парақтарындағы пункттердің жалпы саны. Картаның парақтары ауданы масштабы 1:100 000 карта парақтарының орташа мәні ретінде 10 шаршы км дәлдікке дейін қабылданады. Бір пункттегі ауданды есептеу кезінде су кеңістігінің ауданы 20 шаршы км-ден асатын болса, 1:100 000 масштабтағы карта парағының ауданынан алынып тасталады;</w:t>
      </w:r>
    </w:p>
    <w:bookmarkEnd w:id="41"/>
    <w:bookmarkStart w:name="z50" w:id="42"/>
    <w:p>
      <w:pPr>
        <w:spacing w:after="0"/>
        <w:ind w:left="0"/>
        <w:jc w:val="both"/>
      </w:pPr>
      <w:r>
        <w:rPr>
          <w:rFonts w:ascii="Times New Roman"/>
          <w:b w:val="false"/>
          <w:i w:val="false"/>
          <w:color w:val="000000"/>
          <w:sz w:val="28"/>
        </w:rPr>
        <w:t>
      жердегі бекіту пункттері туралы мәліметтер;</w:t>
      </w:r>
    </w:p>
    <w:bookmarkEnd w:id="42"/>
    <w:bookmarkStart w:name="z51" w:id="43"/>
    <w:p>
      <w:pPr>
        <w:spacing w:after="0"/>
        <w:ind w:left="0"/>
        <w:jc w:val="both"/>
      </w:pPr>
      <w:r>
        <w:rPr>
          <w:rFonts w:ascii="Times New Roman"/>
          <w:b w:val="false"/>
          <w:i w:val="false"/>
          <w:color w:val="000000"/>
          <w:sz w:val="28"/>
        </w:rPr>
        <w:t>
      пункттердің биіктіктері мен белгілердің биіктіктері туралы мәліметтер;</w:t>
      </w:r>
    </w:p>
    <w:bookmarkEnd w:id="43"/>
    <w:bookmarkStart w:name="z52" w:id="44"/>
    <w:p>
      <w:pPr>
        <w:spacing w:after="0"/>
        <w:ind w:left="0"/>
        <w:jc w:val="both"/>
      </w:pPr>
      <w:r>
        <w:rPr>
          <w:rFonts w:ascii="Times New Roman"/>
          <w:b w:val="false"/>
          <w:i w:val="false"/>
          <w:color w:val="000000"/>
          <w:sz w:val="28"/>
        </w:rPr>
        <w:t>
      қабылданған қысқартулардың тізімі.</w:t>
      </w:r>
    </w:p>
    <w:bookmarkEnd w:id="44"/>
    <w:bookmarkStart w:name="z53" w:id="45"/>
    <w:p>
      <w:pPr>
        <w:spacing w:after="0"/>
        <w:ind w:left="0"/>
        <w:jc w:val="both"/>
      </w:pPr>
      <w:r>
        <w:rPr>
          <w:rFonts w:ascii="Times New Roman"/>
          <w:b w:val="false"/>
          <w:i w:val="false"/>
          <w:color w:val="000000"/>
          <w:sz w:val="28"/>
        </w:rPr>
        <w:t>
      13. Түсініктемеде топографиялық карталар туралы ақпарат және каталогты құрастыруда пайдаланылған материалдар тізімі берілген.</w:t>
      </w:r>
    </w:p>
    <w:bookmarkEnd w:id="45"/>
    <w:bookmarkStart w:name="z54" w:id="46"/>
    <w:p>
      <w:pPr>
        <w:spacing w:after="0"/>
        <w:ind w:left="0"/>
        <w:jc w:val="both"/>
      </w:pPr>
      <w:r>
        <w:rPr>
          <w:rFonts w:ascii="Times New Roman"/>
          <w:b w:val="false"/>
          <w:i w:val="false"/>
          <w:color w:val="000000"/>
          <w:sz w:val="28"/>
        </w:rPr>
        <w:t>
      14. Қабылданған қысқартулар тізбесі осы нұсқаулықтың 2-қосымшасында белгіленген нысан бойынша құрастырылады. Тізімдегі қысқартылған атаулар әліпбилік тәртіппен берілген.</w:t>
      </w:r>
    </w:p>
    <w:bookmarkEnd w:id="46"/>
    <w:bookmarkStart w:name="z55" w:id="47"/>
    <w:p>
      <w:pPr>
        <w:spacing w:after="0"/>
        <w:ind w:left="0"/>
        <w:jc w:val="both"/>
      </w:pPr>
      <w:r>
        <w:rPr>
          <w:rFonts w:ascii="Times New Roman"/>
          <w:b w:val="false"/>
          <w:i w:val="false"/>
          <w:color w:val="000000"/>
          <w:sz w:val="28"/>
        </w:rPr>
        <w:t>
      15. Егер пункттің орталығы нұсқаулықта ұсынылған түрлердің ешқайсысына сәйкес келмесе, онда ол каталогта нөмірсіз (н/ж) жаңа деп көрсетіліп, нөмір беру үшін уәкілетті органға хабарланады және нұсқауларға қосылады.</w:t>
      </w:r>
    </w:p>
    <w:bookmarkEnd w:id="47"/>
    <w:bookmarkStart w:name="z56" w:id="48"/>
    <w:p>
      <w:pPr>
        <w:spacing w:after="0"/>
        <w:ind w:left="0"/>
        <w:jc w:val="both"/>
      </w:pPr>
      <w:r>
        <w:rPr>
          <w:rFonts w:ascii="Times New Roman"/>
          <w:b w:val="false"/>
          <w:i w:val="false"/>
          <w:color w:val="000000"/>
          <w:sz w:val="28"/>
        </w:rPr>
        <w:t>
      Монолитте таңбаның орнына орталықтың болуы (кесектің, түйреуіштің, руфтың) орталық түріне басқа нөмір беру үшін негіз болып табылмайды.</w:t>
      </w:r>
    </w:p>
    <w:bookmarkEnd w:id="48"/>
    <w:bookmarkStart w:name="z57" w:id="49"/>
    <w:p>
      <w:pPr>
        <w:spacing w:after="0"/>
        <w:ind w:left="0"/>
        <w:jc w:val="both"/>
      </w:pPr>
      <w:r>
        <w:rPr>
          <w:rFonts w:ascii="Times New Roman"/>
          <w:b w:val="false"/>
          <w:i w:val="false"/>
          <w:color w:val="000000"/>
          <w:sz w:val="28"/>
        </w:rPr>
        <w:t>
      Каталогта жеке бөліктерде ерекшеленетін орталықтардың бірдей түрлері бар элементтер болса, сызбада орталық нұсқаларының бірі көрсетілуі мүмкін.</w:t>
      </w:r>
    </w:p>
    <w:bookmarkEnd w:id="49"/>
    <w:bookmarkStart w:name="z58" w:id="50"/>
    <w:p>
      <w:pPr>
        <w:spacing w:after="0"/>
        <w:ind w:left="0"/>
        <w:jc w:val="both"/>
      </w:pPr>
      <w:r>
        <w:rPr>
          <w:rFonts w:ascii="Times New Roman"/>
          <w:b w:val="false"/>
          <w:i w:val="false"/>
          <w:color w:val="000000"/>
          <w:sz w:val="28"/>
        </w:rPr>
        <w:t>
      Орталық сызбалары берілген нөмірлердің өсу реті бойынша жүйеленген. Белгілері (түйреуіштер, ойықтар) бір шұңқыр сызығында орналасқан орталықтың құрамдас бөліктері жоғарыдан бастап рим цифрларымен (I, II, III) нөмірленеді. Жартастағы белгі (түйреуіш, руф) орталықтың ажырамас бөлігі болып табылады және орталық бөлігі ретінде нөмірленеді.</w:t>
      </w:r>
    </w:p>
    <w:bookmarkEnd w:id="50"/>
    <w:bookmarkStart w:name="z59" w:id="51"/>
    <w:p>
      <w:pPr>
        <w:spacing w:after="0"/>
        <w:ind w:left="0"/>
        <w:jc w:val="both"/>
      </w:pPr>
      <w:r>
        <w:rPr>
          <w:rFonts w:ascii="Times New Roman"/>
          <w:b w:val="false"/>
          <w:i w:val="false"/>
          <w:color w:val="000000"/>
          <w:sz w:val="28"/>
        </w:rPr>
        <w:t>
      Орталықтардың үстінде орнатылған сәйкестендіру монолиттері (бағандар, турлар) орталықтардың сызбаларында қысқартылған: сәй. мон. (сәй. бағ., сәй. тур.).</w:t>
      </w:r>
    </w:p>
    <w:bookmarkEnd w:id="51"/>
    <w:bookmarkStart w:name="z60" w:id="52"/>
    <w:p>
      <w:pPr>
        <w:spacing w:after="0"/>
        <w:ind w:left="0"/>
        <w:jc w:val="both"/>
      </w:pPr>
      <w:r>
        <w:rPr>
          <w:rFonts w:ascii="Times New Roman"/>
          <w:b w:val="false"/>
          <w:i w:val="false"/>
          <w:color w:val="000000"/>
          <w:sz w:val="28"/>
        </w:rPr>
        <w:t>
      Орталықтың жоғарғы монолитінің жоғалуы (немесе қосымша салуы) туралы ақпарат болса, пунктке орталықтың басқа нөмірі (әріпі) беріледі.</w:t>
      </w:r>
    </w:p>
    <w:bookmarkEnd w:id="52"/>
    <w:bookmarkStart w:name="z61" w:id="53"/>
    <w:p>
      <w:pPr>
        <w:spacing w:after="0"/>
        <w:ind w:left="0"/>
        <w:jc w:val="left"/>
      </w:pPr>
      <w:r>
        <w:rPr>
          <w:rFonts w:ascii="Times New Roman"/>
          <w:b/>
          <w:i w:val="false"/>
          <w:color w:val="000000"/>
        </w:rPr>
        <w:t xml:space="preserve"> Параграф 2. Мемлекеттік геодезиялық желі пункттерінің координаттары мен биіктіктерінің тізімі</w:t>
      </w:r>
    </w:p>
    <w:bookmarkEnd w:id="53"/>
    <w:bookmarkStart w:name="z62" w:id="54"/>
    <w:p>
      <w:pPr>
        <w:spacing w:after="0"/>
        <w:ind w:left="0"/>
        <w:jc w:val="both"/>
      </w:pPr>
      <w:r>
        <w:rPr>
          <w:rFonts w:ascii="Times New Roman"/>
          <w:b w:val="false"/>
          <w:i w:val="false"/>
          <w:color w:val="000000"/>
          <w:sz w:val="28"/>
        </w:rPr>
        <w:t>
      16. Каталогтарда геодезиялық пункттердің координаттары мен биіктіктері геоцентрлік координаттар жүйесінде (XYZ), геодезиялық координаттар жүйесінде (BLHe) және тікбұрышты координаттар жүйесінде (X,Y,Hн) қалыптасады.</w:t>
      </w:r>
    </w:p>
    <w:bookmarkEnd w:id="54"/>
    <w:bookmarkStart w:name="z63" w:id="55"/>
    <w:p>
      <w:pPr>
        <w:spacing w:after="0"/>
        <w:ind w:left="0"/>
        <w:jc w:val="both"/>
      </w:pPr>
      <w:r>
        <w:rPr>
          <w:rFonts w:ascii="Times New Roman"/>
          <w:b w:val="false"/>
          <w:i w:val="false"/>
          <w:color w:val="000000"/>
          <w:sz w:val="28"/>
        </w:rPr>
        <w:t>
      17. Каталогтың басында ІАГЖ, ЖГЖ және АСГЖ пункттерінің тізімі (бар болса), онда пункттер парақ номенклатураларының өсу реті бойынша 1:50 000 масштабтағы карта парақтары бойынша топтастырылған. Әр топтың басында 1:50 000 масштабтағы карта парағының номенклатурасы көрсетіледі. Әр парақтың ішінде пункттер абсцисса (х) мәндерінің кемуіне қарай орналасады.</w:t>
      </w:r>
    </w:p>
    <w:bookmarkEnd w:id="55"/>
    <w:bookmarkStart w:name="z64" w:id="56"/>
    <w:p>
      <w:pPr>
        <w:spacing w:after="0"/>
        <w:ind w:left="0"/>
        <w:jc w:val="both"/>
      </w:pPr>
      <w:r>
        <w:rPr>
          <w:rFonts w:ascii="Times New Roman"/>
          <w:b w:val="false"/>
          <w:i w:val="false"/>
          <w:color w:val="000000"/>
          <w:sz w:val="28"/>
        </w:rPr>
        <w:t>
      ІАГЖ, ЖГЖ және АСГЖ тізімі аяқталғаннан кейін СГЖ-1 және ДГЖ ұпайларының тізімі орналастырылады. Бұл элементтерді топтастыру және сұрыптау бірдей ережелерге сәйкес жүзеге асырылады.</w:t>
      </w:r>
    </w:p>
    <w:bookmarkEnd w:id="56"/>
    <w:bookmarkStart w:name="z65" w:id="57"/>
    <w:p>
      <w:pPr>
        <w:spacing w:after="0"/>
        <w:ind w:left="0"/>
        <w:jc w:val="both"/>
      </w:pPr>
      <w:r>
        <w:rPr>
          <w:rFonts w:ascii="Times New Roman"/>
          <w:b w:val="false"/>
          <w:i w:val="false"/>
          <w:color w:val="000000"/>
          <w:sz w:val="28"/>
        </w:rPr>
        <w:t>
      Геодезиялық пункттердің координаттары мен биіктіктерінің тізбесі осы нұсқаулықтың 1-қосымшасында келтірілген үлгі бойынша құрастырылған.</w:t>
      </w:r>
    </w:p>
    <w:bookmarkEnd w:id="57"/>
    <w:bookmarkStart w:name="z66" w:id="58"/>
    <w:p>
      <w:pPr>
        <w:spacing w:after="0"/>
        <w:ind w:left="0"/>
        <w:jc w:val="both"/>
      </w:pPr>
      <w:r>
        <w:rPr>
          <w:rFonts w:ascii="Times New Roman"/>
          <w:b w:val="false"/>
          <w:i w:val="false"/>
          <w:color w:val="000000"/>
          <w:sz w:val="28"/>
        </w:rPr>
        <w:t>
      Элементтер үшін келесі мәліметтер ұсынылады: бірегей идентификатор (индекс), пунктің атауы, белгі түрі, орталық түрі, марка (пункт) нөмірі, жұмыс нөмірі (каталогқа түсініктемедегі тізімге сәйкес), координаттар.</w:t>
      </w:r>
    </w:p>
    <w:bookmarkEnd w:id="58"/>
    <w:bookmarkStart w:name="z67" w:id="59"/>
    <w:p>
      <w:pPr>
        <w:spacing w:after="0"/>
        <w:ind w:left="0"/>
        <w:jc w:val="both"/>
      </w:pPr>
      <w:r>
        <w:rPr>
          <w:rFonts w:ascii="Times New Roman"/>
          <w:b w:val="false"/>
          <w:i w:val="false"/>
          <w:color w:val="000000"/>
          <w:sz w:val="28"/>
        </w:rPr>
        <w:t>
      18. ІАГЖ, ЖГЖ, АСГЖ, СГЖ-1 және ДГЖ пункттерінің координаттары мен биіктіктерінің тізімінде оған далалық жұмыстарды жүргізу кезінде берілген пункттің атауы беріледі, ал оның транскрипциясы басылымның соңғы жылындағы 1:50 000 масштабтағы топографиялық картамен келісіледі.</w:t>
      </w:r>
    </w:p>
    <w:bookmarkEnd w:id="59"/>
    <w:bookmarkStart w:name="z68" w:id="60"/>
    <w:p>
      <w:pPr>
        <w:spacing w:after="0"/>
        <w:ind w:left="0"/>
        <w:jc w:val="both"/>
      </w:pPr>
      <w:r>
        <w:rPr>
          <w:rFonts w:ascii="Times New Roman"/>
          <w:b w:val="false"/>
          <w:i w:val="false"/>
          <w:color w:val="000000"/>
          <w:sz w:val="28"/>
        </w:rPr>
        <w:t>
      Егер геодезиялық пунктке әртүрлі ұйымдар немесе әр жылдары әртүрлі атаулар берілсе, соңғы атау картадан анықталады. Мұны істеу мүмкін болмаған жағдайда, кейінгі жұмыста немесе екеуінде де берілген атау сақталады, олардың біреуі жақшада болады. Пункттердің атаулары септелмейді.</w:t>
      </w:r>
    </w:p>
    <w:bookmarkEnd w:id="60"/>
    <w:bookmarkStart w:name="z69" w:id="61"/>
    <w:p>
      <w:pPr>
        <w:spacing w:after="0"/>
        <w:ind w:left="0"/>
        <w:jc w:val="both"/>
      </w:pPr>
      <w:r>
        <w:rPr>
          <w:rFonts w:ascii="Times New Roman"/>
          <w:b w:val="false"/>
          <w:i w:val="false"/>
          <w:color w:val="000000"/>
          <w:sz w:val="28"/>
        </w:rPr>
        <w:t>
      Егер 1:50 000 масштабтағы карта парағында бір кластың екі немесе одан да көп пункттерінің атаулары мен белгілерінің түрлері бірдей болса, онда пункттердің атына негізгі пункттерге бағдарлау қосылады (олардың орналасуына байланысты).</w:t>
      </w:r>
    </w:p>
    <w:bookmarkEnd w:id="61"/>
    <w:bookmarkStart w:name="z70" w:id="62"/>
    <w:p>
      <w:pPr>
        <w:spacing w:after="0"/>
        <w:ind w:left="0"/>
        <w:jc w:val="both"/>
      </w:pPr>
      <w:r>
        <w:rPr>
          <w:rFonts w:ascii="Times New Roman"/>
          <w:b w:val="false"/>
          <w:i w:val="false"/>
          <w:color w:val="000000"/>
          <w:sz w:val="28"/>
        </w:rPr>
        <w:t>
      Элементтің атауынан кейін белгі түрінің қысқартылған атауы қойылады, ал төменде – белгінің биіктігі көрсетіледі.</w:t>
      </w:r>
    </w:p>
    <w:bookmarkEnd w:id="62"/>
    <w:bookmarkStart w:name="z71" w:id="63"/>
    <w:p>
      <w:pPr>
        <w:spacing w:after="0"/>
        <w:ind w:left="0"/>
        <w:jc w:val="both"/>
      </w:pPr>
      <w:r>
        <w:rPr>
          <w:rFonts w:ascii="Times New Roman"/>
          <w:b w:val="false"/>
          <w:i w:val="false"/>
          <w:color w:val="000000"/>
          <w:sz w:val="28"/>
        </w:rPr>
        <w:t>
      19. Егер пункттерді тексеру немесе геодезиялық желіні одан әрі дамыту кезінде пунктінің сыртқы белгісі сақталмағаны анықталса және белгілі бір мәселені шешу үшін оның орнына төменгі белгі салынған болса, каталог тек жаңа белгінің биіктігі мен түрі туралы ақпарат береді. Ескі белгінің түрі көрсетілмеген.</w:t>
      </w:r>
    </w:p>
    <w:bookmarkEnd w:id="63"/>
    <w:bookmarkStart w:name="z72" w:id="64"/>
    <w:p>
      <w:pPr>
        <w:spacing w:after="0"/>
        <w:ind w:left="0"/>
        <w:jc w:val="both"/>
      </w:pPr>
      <w:r>
        <w:rPr>
          <w:rFonts w:ascii="Times New Roman"/>
          <w:b w:val="false"/>
          <w:i w:val="false"/>
          <w:color w:val="000000"/>
          <w:sz w:val="28"/>
        </w:rPr>
        <w:t>
      20. Биіктік белгісінің астында пунктте орналасқан орталықтың түрі туралы ақпарат орналастырылады. Орталық түрінің жанында (жақшада) I монолитке салынған белгінің нөмірі немесе далалық жұмыстар кезінде оның бетінде белгіленген пунктінің нөмірі, егер мұндай ақпарат бар болса, көрсетіледі.</w:t>
      </w:r>
    </w:p>
    <w:bookmarkEnd w:id="64"/>
    <w:bookmarkStart w:name="z73" w:id="65"/>
    <w:p>
      <w:pPr>
        <w:spacing w:after="0"/>
        <w:ind w:left="0"/>
        <w:jc w:val="both"/>
      </w:pPr>
      <w:r>
        <w:rPr>
          <w:rFonts w:ascii="Times New Roman"/>
          <w:b w:val="false"/>
          <w:i w:val="false"/>
          <w:color w:val="000000"/>
          <w:sz w:val="28"/>
        </w:rPr>
        <w:t>
      21. Әрі қарай жақшада өлшеулері осы пункттің координаттарын анықтауға қатынасқан, түсіндірмеде келтірілген тізімге сәйкес жұмыстардың нөмірлері көрсетіледі.</w:t>
      </w:r>
    </w:p>
    <w:bookmarkEnd w:id="65"/>
    <w:bookmarkStart w:name="z74" w:id="66"/>
    <w:p>
      <w:pPr>
        <w:spacing w:after="0"/>
        <w:ind w:left="0"/>
        <w:jc w:val="both"/>
      </w:pPr>
      <w:r>
        <w:rPr>
          <w:rFonts w:ascii="Times New Roman"/>
          <w:b w:val="false"/>
          <w:i w:val="false"/>
          <w:color w:val="000000"/>
          <w:sz w:val="28"/>
        </w:rPr>
        <w:t>
      22. Тізімдегі МГЖ пункттерінің координаттары үтірден кейінгі үшінші белгіге дейін беріледі.</w:t>
      </w:r>
    </w:p>
    <w:bookmarkEnd w:id="66"/>
    <w:bookmarkStart w:name="z75" w:id="67"/>
    <w:p>
      <w:pPr>
        <w:spacing w:after="0"/>
        <w:ind w:left="0"/>
        <w:jc w:val="both"/>
      </w:pPr>
      <w:r>
        <w:rPr>
          <w:rFonts w:ascii="Times New Roman"/>
          <w:b w:val="false"/>
          <w:i w:val="false"/>
          <w:color w:val="000000"/>
          <w:sz w:val="28"/>
        </w:rPr>
        <w:t>
      Каталогта I, II кластардың геометриялық нивелирлеуінен анықталған пункттердің биіктіктері қалыпты биіктікте (Hн) және 0,001 м-ге дейін берілген. Спутниктік әдіспен анықталған биіктіктердің мәндері эллипсоидтық биіктік болып табылады. (Нэ) және 0,001 м дейін берілген.</w:t>
      </w:r>
    </w:p>
    <w:bookmarkEnd w:id="67"/>
    <w:bookmarkStart w:name="z76" w:id="68"/>
    <w:p>
      <w:pPr>
        <w:spacing w:after="0"/>
        <w:ind w:left="0"/>
        <w:jc w:val="both"/>
      </w:pPr>
      <w:r>
        <w:rPr>
          <w:rFonts w:ascii="Times New Roman"/>
          <w:b w:val="false"/>
          <w:i w:val="false"/>
          <w:color w:val="000000"/>
          <w:sz w:val="28"/>
        </w:rPr>
        <w:t>
      23. Егер объект бұзылған орталығы бар жергілікті объекті (қоңырау мұнарасы, ғимараттағы геодезиялық белгі) болса, онда жергілікті объект те, бұзылатын орталық та каталогқа орналастырылады. Каталог нөмірі жергілікті объектіге де, бұзылған орталыққа да беріледі, бағанда оның атауы жазылады. Егер осы парақта ұқсас атты бірнеше пункт болса, онда бұл бұзылатын орталықтың қай пунктге жататынын қосымша бақылау бұзылған орталықтың көрсеткіші болып табылады. Ол элемент индексінен "F1" соңындағы әріп пен санмен ғана ерекшеленеді. Мысалы, егер пункттің индексі (18201) болса, онда бұзылған орталықтың индексі (18201F1) немесе (18201F2) болады. Бұзылған орталық каталогта бұзылған заттың астына орналастырылады. Бұзылған орталықтағы клас бағанасы бос қалады.</w:t>
      </w:r>
    </w:p>
    <w:bookmarkEnd w:id="68"/>
    <w:bookmarkStart w:name="z77" w:id="69"/>
    <w:p>
      <w:pPr>
        <w:spacing w:after="0"/>
        <w:ind w:left="0"/>
        <w:jc w:val="both"/>
      </w:pPr>
      <w:r>
        <w:rPr>
          <w:rFonts w:ascii="Times New Roman"/>
          <w:b w:val="false"/>
          <w:i w:val="false"/>
          <w:color w:val="000000"/>
          <w:sz w:val="28"/>
        </w:rPr>
        <w:t>
      Каталогқа аймақта сенімді түрде бекітілген, аман қалған бұзылған орталықтар ғана кіреді.</w:t>
      </w:r>
    </w:p>
    <w:bookmarkEnd w:id="69"/>
    <w:bookmarkStart w:name="z78" w:id="70"/>
    <w:p>
      <w:pPr>
        <w:spacing w:after="0"/>
        <w:ind w:left="0"/>
        <w:jc w:val="both"/>
      </w:pPr>
      <w:r>
        <w:rPr>
          <w:rFonts w:ascii="Times New Roman"/>
          <w:b w:val="false"/>
          <w:i w:val="false"/>
          <w:color w:val="000000"/>
          <w:sz w:val="28"/>
        </w:rPr>
        <w:t>
      24. Жергілікті нысандардың биіктіктері бұзылған орталықтардан көру орындарына дейін беріледі. Теңіз деңгейінен биіктіктер, көру пункттері үшін де, жойылған орталықтар үшін де беріледі.</w:t>
      </w:r>
    </w:p>
    <w:bookmarkEnd w:id="70"/>
    <w:bookmarkStart w:name="z79" w:id="71"/>
    <w:p>
      <w:pPr>
        <w:spacing w:after="0"/>
        <w:ind w:left="0"/>
        <w:jc w:val="left"/>
      </w:pPr>
      <w:r>
        <w:rPr>
          <w:rFonts w:ascii="Times New Roman"/>
          <w:b/>
          <w:i w:val="false"/>
          <w:color w:val="000000"/>
        </w:rPr>
        <w:t xml:space="preserve"> Параграф 3. Әліпбилік нұсқағыш</w:t>
      </w:r>
    </w:p>
    <w:bookmarkEnd w:id="71"/>
    <w:bookmarkStart w:name="z80" w:id="72"/>
    <w:p>
      <w:pPr>
        <w:spacing w:after="0"/>
        <w:ind w:left="0"/>
        <w:jc w:val="both"/>
      </w:pPr>
      <w:r>
        <w:rPr>
          <w:rFonts w:ascii="Times New Roman"/>
          <w:b w:val="false"/>
          <w:i w:val="false"/>
          <w:color w:val="000000"/>
          <w:sz w:val="28"/>
        </w:rPr>
        <w:t>
      25. Геодезиялық пункттердің әліпбилік нұсқағышы осы нұсқаулықтың 1-қосымшасына сәйкес үлгі бойынша құрастырылады.</w:t>
      </w:r>
    </w:p>
    <w:bookmarkEnd w:id="72"/>
    <w:bookmarkStart w:name="z81" w:id="73"/>
    <w:p>
      <w:pPr>
        <w:spacing w:after="0"/>
        <w:ind w:left="0"/>
        <w:jc w:val="both"/>
      </w:pPr>
      <w:r>
        <w:rPr>
          <w:rFonts w:ascii="Times New Roman"/>
          <w:b w:val="false"/>
          <w:i w:val="false"/>
          <w:color w:val="000000"/>
          <w:sz w:val="28"/>
        </w:rPr>
        <w:t>
      26. Әліпбилік нұсқағышта каталогқа енгізілген мемлекеттік геодезиялық желінің барлық пункттерінің атаулары, белгілердің түрлері, каталог нөмірлері беріледі.</w:t>
      </w:r>
    </w:p>
    <w:bookmarkEnd w:id="73"/>
    <w:bookmarkStart w:name="z82" w:id="74"/>
    <w:p>
      <w:pPr>
        <w:spacing w:after="0"/>
        <w:ind w:left="0"/>
        <w:jc w:val="both"/>
      </w:pPr>
      <w:r>
        <w:rPr>
          <w:rFonts w:ascii="Times New Roman"/>
          <w:b w:val="false"/>
          <w:i w:val="false"/>
          <w:color w:val="000000"/>
          <w:sz w:val="28"/>
        </w:rPr>
        <w:t>
      Екі сөзден тұратын атаулар, олардың біріншісі бірдей, екінші сөздердің бастапқы әріптерінің әліпбилік ретімен топтастырылған.</w:t>
      </w:r>
    </w:p>
    <w:bookmarkEnd w:id="74"/>
    <w:bookmarkStart w:name="z83" w:id="75"/>
    <w:p>
      <w:pPr>
        <w:spacing w:after="0"/>
        <w:ind w:left="0"/>
        <w:jc w:val="both"/>
      </w:pPr>
      <w:r>
        <w:rPr>
          <w:rFonts w:ascii="Times New Roman"/>
          <w:b w:val="false"/>
          <w:i w:val="false"/>
          <w:color w:val="000000"/>
          <w:sz w:val="28"/>
        </w:rPr>
        <w:t>
      Бірдей қысқартудан басталатын пункттердің атаулары немесе қосарланған атаулар алғашқы сөздердің бастапқы әріптерінің әліпбилік тәртібімен топтастырылады, ал топтар ішінде екінші сөздердің бастапқы әріптері тәртібімен орналасады.</w:t>
      </w:r>
    </w:p>
    <w:bookmarkEnd w:id="75"/>
    <w:bookmarkStart w:name="z84" w:id="76"/>
    <w:p>
      <w:pPr>
        <w:spacing w:after="0"/>
        <w:ind w:left="0"/>
        <w:jc w:val="both"/>
      </w:pPr>
      <w:r>
        <w:rPr>
          <w:rFonts w:ascii="Times New Roman"/>
          <w:b w:val="false"/>
          <w:i w:val="false"/>
          <w:color w:val="000000"/>
          <w:sz w:val="28"/>
        </w:rPr>
        <w:t>
      27. Ұйымдардың, кәсіпорындардың, зауыттардың және т.б. атаулары жалпы қабылданған қысқартылған атаулар болып табылатын геодезиялық пункттер де әліпбилік тәртіппен орналастырылады.</w:t>
      </w:r>
    </w:p>
    <w:bookmarkEnd w:id="76"/>
    <w:bookmarkStart w:name="z85" w:id="77"/>
    <w:p>
      <w:pPr>
        <w:spacing w:after="0"/>
        <w:ind w:left="0"/>
        <w:jc w:val="both"/>
      </w:pPr>
      <w:r>
        <w:rPr>
          <w:rFonts w:ascii="Times New Roman"/>
          <w:b w:val="false"/>
          <w:i w:val="false"/>
          <w:color w:val="000000"/>
          <w:sz w:val="28"/>
        </w:rPr>
        <w:t>
      28. Далалық жұмыс кезінде берілген атаулардың орнына нөмірлері бар пункттер әліпбилік нұсқаулықтың басына сандардың өсу ретімен орналастырылады.</w:t>
      </w:r>
    </w:p>
    <w:bookmarkEnd w:id="77"/>
    <w:bookmarkStart w:name="z86" w:id="78"/>
    <w:p>
      <w:pPr>
        <w:spacing w:after="0"/>
        <w:ind w:left="0"/>
        <w:jc w:val="left"/>
      </w:pPr>
      <w:r>
        <w:rPr>
          <w:rFonts w:ascii="Times New Roman"/>
          <w:b/>
          <w:i w:val="false"/>
          <w:color w:val="000000"/>
        </w:rPr>
        <w:t xml:space="preserve"> Параграф 4. Геодезиялық желі схемасы</w:t>
      </w:r>
    </w:p>
    <w:bookmarkEnd w:id="78"/>
    <w:bookmarkStart w:name="z87" w:id="79"/>
    <w:p>
      <w:pPr>
        <w:spacing w:after="0"/>
        <w:ind w:left="0"/>
        <w:jc w:val="both"/>
      </w:pPr>
      <w:r>
        <w:rPr>
          <w:rFonts w:ascii="Times New Roman"/>
          <w:b w:val="false"/>
          <w:i w:val="false"/>
          <w:color w:val="000000"/>
          <w:sz w:val="28"/>
        </w:rPr>
        <w:t>
      29. Геодезиялық желі схемасын каталог дайындалған аумаққа арналған карта парағының масштабында құрастырады. Тікбұрышты координаттар жүйесіндегі пункттерді көрсету үшін 1:200 000 масштабтағы топографиялық карталарды алдымен сызықтары бар картаны 1:100 000 масштабтағы парақтарға бөлу арқылы пайдалануға болады. Тығыз геодезиялық желі кезінде карта парағына 1:50 000 масштабта схема салуға шығартпа жасауға рұқсат етіледі.</w:t>
      </w:r>
    </w:p>
    <w:bookmarkEnd w:id="79"/>
    <w:bookmarkStart w:name="z88" w:id="80"/>
    <w:p>
      <w:pPr>
        <w:spacing w:after="0"/>
        <w:ind w:left="0"/>
        <w:jc w:val="both"/>
      </w:pPr>
      <w:r>
        <w:rPr>
          <w:rFonts w:ascii="Times New Roman"/>
          <w:b w:val="false"/>
          <w:i w:val="false"/>
          <w:color w:val="000000"/>
          <w:sz w:val="28"/>
        </w:rPr>
        <w:t>
      30. Геодезиялық желі схемасына мыналар қолданылады:</w:t>
      </w:r>
    </w:p>
    <w:bookmarkEnd w:id="80"/>
    <w:bookmarkStart w:name="z89" w:id="81"/>
    <w:p>
      <w:pPr>
        <w:spacing w:after="0"/>
        <w:ind w:left="0"/>
        <w:jc w:val="both"/>
      </w:pPr>
      <w:r>
        <w:rPr>
          <w:rFonts w:ascii="Times New Roman"/>
          <w:b w:val="false"/>
          <w:i w:val="false"/>
          <w:color w:val="000000"/>
          <w:sz w:val="28"/>
        </w:rPr>
        <w:t>
      схеманың номенклатурасы мен атауы;</w:t>
      </w:r>
    </w:p>
    <w:bookmarkEnd w:id="81"/>
    <w:bookmarkStart w:name="z90" w:id="82"/>
    <w:p>
      <w:pPr>
        <w:spacing w:after="0"/>
        <w:ind w:left="0"/>
        <w:jc w:val="both"/>
      </w:pPr>
      <w:r>
        <w:rPr>
          <w:rFonts w:ascii="Times New Roman"/>
          <w:b w:val="false"/>
          <w:i w:val="false"/>
          <w:color w:val="000000"/>
          <w:sz w:val="28"/>
        </w:rPr>
        <w:t>
      1:200 000, 1:100 000 және 1:50 000 масштабтағы карта парағының жақтауларының бұрыштары;</w:t>
      </w:r>
    </w:p>
    <w:bookmarkEnd w:id="82"/>
    <w:bookmarkStart w:name="z91" w:id="83"/>
    <w:p>
      <w:pPr>
        <w:spacing w:after="0"/>
        <w:ind w:left="0"/>
        <w:jc w:val="both"/>
      </w:pPr>
      <w:r>
        <w:rPr>
          <w:rFonts w:ascii="Times New Roman"/>
          <w:b w:val="false"/>
          <w:i w:val="false"/>
          <w:color w:val="000000"/>
          <w:sz w:val="28"/>
        </w:rPr>
        <w:t>
      мемлекеттік геодезиялық желінің пункттері, олардың атаулары мен каталог нөмірлері;</w:t>
      </w:r>
    </w:p>
    <w:bookmarkEnd w:id="83"/>
    <w:bookmarkStart w:name="z92" w:id="84"/>
    <w:p>
      <w:pPr>
        <w:spacing w:after="0"/>
        <w:ind w:left="0"/>
        <w:jc w:val="both"/>
      </w:pPr>
      <w:r>
        <w:rPr>
          <w:rFonts w:ascii="Times New Roman"/>
          <w:b w:val="false"/>
          <w:i w:val="false"/>
          <w:color w:val="000000"/>
          <w:sz w:val="28"/>
        </w:rPr>
        <w:t>
      шартты белгілер (оңтүстік жақтау астында).</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31-тармақ жаңа редакцияда көзделген – ҚР Премьер-Министрінің орынбасары – Жасанды интеллект және цифрлық даму министрінің 01.04.2026 </w:t>
      </w:r>
      <w:r>
        <w:rPr>
          <w:rFonts w:ascii="Times New Roman"/>
          <w:b w:val="false"/>
          <w:i w:val="false"/>
          <w:color w:val="ff0000"/>
          <w:sz w:val="28"/>
        </w:rPr>
        <w:t>№ 170/НҚ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Схемаларды құрастыру кезінде бастапқы ақпарат ретінде "Мемлекеттік геодезиялық қамтамасыз ету" ақпараттық жүйесі деректер базасының (бұдан әрі – МГҚ АЖ ДБ) деректері пайдаланылады.</w:t>
      </w:r>
    </w:p>
    <w:bookmarkStart w:name="z94" w:id="85"/>
    <w:p>
      <w:pPr>
        <w:spacing w:after="0"/>
        <w:ind w:left="0"/>
        <w:jc w:val="left"/>
      </w:pPr>
      <w:r>
        <w:rPr>
          <w:rFonts w:ascii="Times New Roman"/>
          <w:b/>
          <w:i w:val="false"/>
          <w:color w:val="000000"/>
        </w:rPr>
        <w:t xml:space="preserve"> 3-тарау. Каталогтарды құрастыру және басып шығару</w:t>
      </w:r>
    </w:p>
    <w:bookmarkEnd w:id="85"/>
    <w:bookmarkStart w:name="z95" w:id="86"/>
    <w:p>
      <w:pPr>
        <w:spacing w:after="0"/>
        <w:ind w:left="0"/>
        <w:jc w:val="left"/>
      </w:pPr>
      <w:r>
        <w:rPr>
          <w:rFonts w:ascii="Times New Roman"/>
          <w:b/>
          <w:i w:val="false"/>
          <w:color w:val="000000"/>
        </w:rPr>
        <w:t xml:space="preserve"> Параграф 1. Дайындық жұмыстары</w:t>
      </w:r>
    </w:p>
    <w:bookmarkEnd w:id="8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32-тармақ жаңа редакцияда көзделген – ҚР Премьер-Министрінің орынбасары – Жасанды интеллект және цифрлық даму министрінің 01.04.2026 </w:t>
      </w:r>
      <w:r>
        <w:rPr>
          <w:rFonts w:ascii="Times New Roman"/>
          <w:b w:val="false"/>
          <w:i w:val="false"/>
          <w:color w:val="ff0000"/>
          <w:sz w:val="28"/>
        </w:rPr>
        <w:t>№ 170/НҚ</w:t>
      </w:r>
      <w:r>
        <w:rPr>
          <w:rFonts w:ascii="Times New Roman"/>
          <w:b w:val="false"/>
          <w:i w:val="false"/>
          <w:color w:val="ff0000"/>
          <w:sz w:val="28"/>
        </w:rPr>
        <w:t xml:space="preserve"> (12.07.2026 бастап қолданысқа енгізіледі) бұйрығымен.</w:t>
      </w:r>
    </w:p>
    <w:p>
      <w:pPr>
        <w:spacing w:after="0"/>
        <w:ind w:left="0"/>
        <w:jc w:val="both"/>
      </w:pPr>
      <w:r>
        <w:rPr>
          <w:rFonts w:ascii="Times New Roman"/>
          <w:b w:val="false"/>
          <w:i w:val="false"/>
          <w:color w:val="000000"/>
          <w:sz w:val="28"/>
        </w:rPr>
        <w:t>
      32. Каталогтарды құрастырудың негізгі әдісі МГҚ АЖ геодезиялық деректер базасына негізделген автоматтандырылған технология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33-тармақ жаңа редакцияда көзделген – ҚР Премьер-Министрінің орынбасары – Жасанды интеллект және цифрлық даму министрінің 01.04.2026 </w:t>
      </w:r>
      <w:r>
        <w:rPr>
          <w:rFonts w:ascii="Times New Roman"/>
          <w:b w:val="false"/>
          <w:i w:val="false"/>
          <w:color w:val="ff0000"/>
          <w:sz w:val="28"/>
        </w:rPr>
        <w:t>№ 170/НҚ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33. Каталогтарды құрастыру алдындағы дайындық жұмыстары мыналарды қамтиды:</w:t>
      </w:r>
    </w:p>
    <w:bookmarkStart w:name="z98" w:id="87"/>
    <w:p>
      <w:pPr>
        <w:spacing w:after="0"/>
        <w:ind w:left="0"/>
        <w:jc w:val="both"/>
      </w:pPr>
      <w:r>
        <w:rPr>
          <w:rFonts w:ascii="Times New Roman"/>
          <w:b w:val="false"/>
          <w:i w:val="false"/>
          <w:color w:val="000000"/>
          <w:sz w:val="28"/>
        </w:rPr>
        <w:t>
      жұмысты жоспарлау;</w:t>
      </w:r>
    </w:p>
    <w:bookmarkEnd w:id="87"/>
    <w:bookmarkStart w:name="z99" w:id="88"/>
    <w:p>
      <w:pPr>
        <w:spacing w:after="0"/>
        <w:ind w:left="0"/>
        <w:jc w:val="both"/>
      </w:pPr>
      <w:r>
        <w:rPr>
          <w:rFonts w:ascii="Times New Roman"/>
          <w:b w:val="false"/>
          <w:i w:val="false"/>
          <w:color w:val="000000"/>
          <w:sz w:val="28"/>
        </w:rPr>
        <w:t>
      аумақтың топографиялық-геодезиялық қамтылуын зерттеу;</w:t>
      </w:r>
    </w:p>
    <w:bookmarkEnd w:id="88"/>
    <w:bookmarkStart w:name="z100" w:id="89"/>
    <w:p>
      <w:pPr>
        <w:spacing w:after="0"/>
        <w:ind w:left="0"/>
        <w:jc w:val="both"/>
      </w:pPr>
      <w:r>
        <w:rPr>
          <w:rFonts w:ascii="Times New Roman"/>
          <w:b w:val="false"/>
          <w:i w:val="false"/>
          <w:color w:val="000000"/>
          <w:sz w:val="28"/>
        </w:rPr>
        <w:t>
      бастапқы материалдарды жинау, зерттеу және жүйелеу;</w:t>
      </w:r>
    </w:p>
    <w:bookmarkEnd w:id="89"/>
    <w:bookmarkStart w:name="z101" w:id="90"/>
    <w:p>
      <w:pPr>
        <w:spacing w:after="0"/>
        <w:ind w:left="0"/>
        <w:jc w:val="both"/>
      </w:pPr>
      <w:r>
        <w:rPr>
          <w:rFonts w:ascii="Times New Roman"/>
          <w:b w:val="false"/>
          <w:i w:val="false"/>
          <w:color w:val="000000"/>
          <w:sz w:val="28"/>
        </w:rPr>
        <w:t>
      МГҚ АЖ геодезиялық деректер базасын толықтыру және түзету.</w:t>
      </w:r>
    </w:p>
    <w:bookmarkEnd w:id="90"/>
    <w:bookmarkStart w:name="z102" w:id="91"/>
    <w:p>
      <w:pPr>
        <w:spacing w:after="0"/>
        <w:ind w:left="0"/>
        <w:jc w:val="both"/>
      </w:pPr>
      <w:r>
        <w:rPr>
          <w:rFonts w:ascii="Times New Roman"/>
          <w:b w:val="false"/>
          <w:i w:val="false"/>
          <w:color w:val="000000"/>
          <w:sz w:val="28"/>
        </w:rPr>
        <w:t>
      34. Координаталық каталогтарды құрастыру каталогты шығару жоспарына сәйкес жүзеге асырылады. Каталогтарды шығаруды жоспарлау кезінде шектес каталогтармен тоғыстырылады.</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35-тармақ жаңа редакцияда көзделген – ҚР Премьер-Министрінің орынбасары – Жасанды интеллект және цифрлық даму министрінің 01.04.2026 </w:t>
      </w:r>
      <w:r>
        <w:rPr>
          <w:rFonts w:ascii="Times New Roman"/>
          <w:b w:val="false"/>
          <w:i w:val="false"/>
          <w:color w:val="ff0000"/>
          <w:sz w:val="28"/>
        </w:rPr>
        <w:t>№ 170/НҚ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 Каталогтарды құрастыруға арналған бастапқы материалдар:</w:t>
      </w:r>
    </w:p>
    <w:bookmarkStart w:name="z104" w:id="92"/>
    <w:p>
      <w:pPr>
        <w:spacing w:after="0"/>
        <w:ind w:left="0"/>
        <w:jc w:val="both"/>
      </w:pPr>
      <w:r>
        <w:rPr>
          <w:rFonts w:ascii="Times New Roman"/>
          <w:b w:val="false"/>
          <w:i w:val="false"/>
          <w:color w:val="000000"/>
          <w:sz w:val="28"/>
        </w:rPr>
        <w:t>
      МГҚ АЖ геодезиялық пункттердің деректер базасы;</w:t>
      </w:r>
    </w:p>
    <w:bookmarkEnd w:id="92"/>
    <w:bookmarkStart w:name="z105" w:id="93"/>
    <w:p>
      <w:pPr>
        <w:spacing w:after="0"/>
        <w:ind w:left="0"/>
        <w:jc w:val="both"/>
      </w:pPr>
      <w:r>
        <w:rPr>
          <w:rFonts w:ascii="Times New Roman"/>
          <w:b w:val="false"/>
          <w:i w:val="false"/>
          <w:color w:val="000000"/>
          <w:sz w:val="28"/>
        </w:rPr>
        <w:t>
      МГЖ пункттерін зерттеп-қарау және қалпына келтіру материалдары;</w:t>
      </w:r>
    </w:p>
    <w:bookmarkEnd w:id="93"/>
    <w:bookmarkStart w:name="z106" w:id="94"/>
    <w:p>
      <w:pPr>
        <w:spacing w:after="0"/>
        <w:ind w:left="0"/>
        <w:jc w:val="both"/>
      </w:pPr>
      <w:r>
        <w:rPr>
          <w:rFonts w:ascii="Times New Roman"/>
          <w:b w:val="false"/>
          <w:i w:val="false"/>
          <w:color w:val="000000"/>
          <w:sz w:val="28"/>
        </w:rPr>
        <w:t>
      берілген аумақ үшін геодезиялық желіні тегістеуге арналған материалдар;</w:t>
      </w:r>
    </w:p>
    <w:bookmarkEnd w:id="94"/>
    <w:bookmarkStart w:name="z107" w:id="95"/>
    <w:p>
      <w:pPr>
        <w:spacing w:after="0"/>
        <w:ind w:left="0"/>
        <w:jc w:val="both"/>
      </w:pPr>
      <w:r>
        <w:rPr>
          <w:rFonts w:ascii="Times New Roman"/>
          <w:b w:val="false"/>
          <w:i w:val="false"/>
          <w:color w:val="000000"/>
          <w:sz w:val="28"/>
        </w:rPr>
        <w:t>
      1:50000 - 1:200000 масштабтағы топографиялық карталар соңғы басылымдар;</w:t>
      </w:r>
    </w:p>
    <w:bookmarkEnd w:id="95"/>
    <w:bookmarkStart w:name="z108" w:id="96"/>
    <w:p>
      <w:pPr>
        <w:spacing w:after="0"/>
        <w:ind w:left="0"/>
        <w:jc w:val="both"/>
      </w:pPr>
      <w:r>
        <w:rPr>
          <w:rFonts w:ascii="Times New Roman"/>
          <w:b w:val="false"/>
          <w:i w:val="false"/>
          <w:color w:val="000000"/>
          <w:sz w:val="28"/>
        </w:rPr>
        <w:t>
      соңғы жарияланған жылдағы берілген номенклатураның геодезиялық пункттерінің каталогы (егер жарияланғаннан кейін каталог баспаға қайта дайындалса, бірақ оның тиражы әлі жарияланбаған болса, онда картотека және оны толықтыру пайдаланылады);</w:t>
      </w:r>
    </w:p>
    <w:bookmarkEnd w:id="96"/>
    <w:bookmarkStart w:name="z109" w:id="97"/>
    <w:p>
      <w:pPr>
        <w:spacing w:after="0"/>
        <w:ind w:left="0"/>
        <w:jc w:val="both"/>
      </w:pPr>
      <w:r>
        <w:rPr>
          <w:rFonts w:ascii="Times New Roman"/>
          <w:b w:val="false"/>
          <w:i w:val="false"/>
          <w:color w:val="000000"/>
          <w:sz w:val="28"/>
        </w:rPr>
        <w:t>
      дала жұмыстары бойынша техникалық есептер;</w:t>
      </w:r>
    </w:p>
    <w:bookmarkEnd w:id="97"/>
    <w:bookmarkStart w:name="z110" w:id="98"/>
    <w:p>
      <w:pPr>
        <w:spacing w:after="0"/>
        <w:ind w:left="0"/>
        <w:jc w:val="both"/>
      </w:pPr>
      <w:r>
        <w:rPr>
          <w:rFonts w:ascii="Times New Roman"/>
          <w:b w:val="false"/>
          <w:i w:val="false"/>
          <w:color w:val="000000"/>
          <w:sz w:val="28"/>
        </w:rPr>
        <w:t>
      соңғы шығарылған жылғы осы номенклатураның карта парағындағы нивелирлеу пункттері биіктіктерінің жинақ каталогы (қосымшаларымен);</w:t>
      </w:r>
    </w:p>
    <w:bookmarkEnd w:id="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36-тармақ жаңа редакцияда көзделген – ҚР Премьер-Министрінің орынбасары – Жасанды интеллект және цифрлық даму министрінің 01.04.2026 </w:t>
      </w:r>
      <w:r>
        <w:rPr>
          <w:rFonts w:ascii="Times New Roman"/>
          <w:b w:val="false"/>
          <w:i w:val="false"/>
          <w:color w:val="ff0000"/>
          <w:sz w:val="28"/>
        </w:rPr>
        <w:t>№ 170/НҚ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36. Каталогты құрастыру кезінде келесі құжаттар пайдаланылады:</w:t>
      </w:r>
    </w:p>
    <w:bookmarkStart w:name="z112" w:id="99"/>
    <w:p>
      <w:pPr>
        <w:spacing w:after="0"/>
        <w:ind w:left="0"/>
        <w:jc w:val="both"/>
      </w:pPr>
      <w:r>
        <w:rPr>
          <w:rFonts w:ascii="Times New Roman"/>
          <w:b w:val="false"/>
          <w:i w:val="false"/>
          <w:color w:val="000000"/>
          <w:sz w:val="28"/>
        </w:rPr>
        <w:t>
      тапсырма жоспары;</w:t>
      </w:r>
    </w:p>
    <w:bookmarkEnd w:id="99"/>
    <w:bookmarkStart w:name="z113" w:id="100"/>
    <w:p>
      <w:pPr>
        <w:spacing w:after="0"/>
        <w:ind w:left="0"/>
        <w:jc w:val="both"/>
      </w:pPr>
      <w:r>
        <w:rPr>
          <w:rFonts w:ascii="Times New Roman"/>
          <w:b w:val="false"/>
          <w:i w:val="false"/>
          <w:color w:val="000000"/>
          <w:sz w:val="28"/>
        </w:rPr>
        <w:t>
      шектес жарияланған каталогтар және басып шығаруға дайындалған каталогтар туралы ақпарат;</w:t>
      </w:r>
    </w:p>
    <w:bookmarkEnd w:id="100"/>
    <w:bookmarkStart w:name="z114" w:id="101"/>
    <w:p>
      <w:pPr>
        <w:spacing w:after="0"/>
        <w:ind w:left="0"/>
        <w:jc w:val="both"/>
      </w:pPr>
      <w:r>
        <w:rPr>
          <w:rFonts w:ascii="Times New Roman"/>
          <w:b w:val="false"/>
          <w:i w:val="false"/>
          <w:color w:val="000000"/>
          <w:sz w:val="28"/>
        </w:rPr>
        <w:t>
      МГҚ АЖ жүргізу, теңестіру және каталогтау бойынша бағдарламалық жүйелерге арналған құжаттама.</w:t>
      </w:r>
    </w:p>
    <w:bookmarkEnd w:id="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37-тармақ жаңа редакцияда көзделген – ҚР Премьер-Министрінің орынбасары – Жасанды интеллект және цифрлық даму министрінің 01.04.2026 </w:t>
      </w:r>
      <w:r>
        <w:rPr>
          <w:rFonts w:ascii="Times New Roman"/>
          <w:b w:val="false"/>
          <w:i w:val="false"/>
          <w:color w:val="ff0000"/>
          <w:sz w:val="28"/>
        </w:rPr>
        <w:t>№ 170/НҚ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Каталогты құрастыру кезінде геодезиялық желілер туралы ақпараттың болуы және оларды реттеу нәтижелері МГҚ АЖ деректер базасында тексеріледі.</w:t>
      </w:r>
    </w:p>
    <w:bookmarkStart w:name="z116" w:id="102"/>
    <w:p>
      <w:pPr>
        <w:spacing w:after="0"/>
        <w:ind w:left="0"/>
        <w:jc w:val="left"/>
      </w:pPr>
      <w:r>
        <w:rPr>
          <w:rFonts w:ascii="Times New Roman"/>
          <w:b/>
          <w:i w:val="false"/>
          <w:color w:val="000000"/>
        </w:rPr>
        <w:t xml:space="preserve"> Параграф 2. Каталогтар құру</w:t>
      </w:r>
    </w:p>
    <w:bookmarkEnd w:id="102"/>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38-тармақ жаңа редакцияда көзделген – ҚР Премьер-Министрінің орынбасары – Жасанды интеллект және цифрлық даму министрінің 01.04.2026 </w:t>
      </w:r>
      <w:r>
        <w:rPr>
          <w:rFonts w:ascii="Times New Roman"/>
          <w:b w:val="false"/>
          <w:i w:val="false"/>
          <w:color w:val="ff0000"/>
          <w:sz w:val="28"/>
        </w:rPr>
        <w:t>№ 170/НҚ</w:t>
      </w:r>
      <w:r>
        <w:rPr>
          <w:rFonts w:ascii="Times New Roman"/>
          <w:b w:val="false"/>
          <w:i w:val="false"/>
          <w:color w:val="ff0000"/>
          <w:sz w:val="28"/>
        </w:rPr>
        <w:t xml:space="preserve"> (12.07.2026 бастап қолданысқа енгізіледі) бұйрығымен.</w:t>
      </w:r>
    </w:p>
    <w:p>
      <w:pPr>
        <w:spacing w:after="0"/>
        <w:ind w:left="0"/>
        <w:jc w:val="both"/>
      </w:pPr>
      <w:r>
        <w:rPr>
          <w:rFonts w:ascii="Times New Roman"/>
          <w:b w:val="false"/>
          <w:i w:val="false"/>
          <w:color w:val="000000"/>
          <w:sz w:val="28"/>
        </w:rPr>
        <w:t>
      38. Геодезиялық пункттердің автоматтандырылған каталогтарын құрастыру үшін орындаушылардың келесі құрамы қажет:</w:t>
      </w:r>
    </w:p>
    <w:bookmarkStart w:name="z118" w:id="103"/>
    <w:p>
      <w:pPr>
        <w:spacing w:after="0"/>
        <w:ind w:left="0"/>
        <w:jc w:val="both"/>
      </w:pPr>
      <w:r>
        <w:rPr>
          <w:rFonts w:ascii="Times New Roman"/>
          <w:b w:val="false"/>
          <w:i w:val="false"/>
          <w:color w:val="000000"/>
          <w:sz w:val="28"/>
        </w:rPr>
        <w:t>
      МГҚ АЖ деректер базасын басқару тобы;</w:t>
      </w:r>
    </w:p>
    <w:bookmarkEnd w:id="103"/>
    <w:bookmarkStart w:name="z119" w:id="104"/>
    <w:p>
      <w:pPr>
        <w:spacing w:after="0"/>
        <w:ind w:left="0"/>
        <w:jc w:val="both"/>
      </w:pPr>
      <w:r>
        <w:rPr>
          <w:rFonts w:ascii="Times New Roman"/>
          <w:b w:val="false"/>
          <w:i w:val="false"/>
          <w:color w:val="000000"/>
          <w:sz w:val="28"/>
        </w:rPr>
        <w:t>
      каталогизациялау тобы.</w:t>
      </w:r>
    </w:p>
    <w:bookmarkEnd w:id="104"/>
    <w:bookmarkStart w:name="z120" w:id="105"/>
    <w:p>
      <w:pPr>
        <w:spacing w:after="0"/>
        <w:ind w:left="0"/>
        <w:jc w:val="both"/>
      </w:pPr>
      <w:r>
        <w:rPr>
          <w:rFonts w:ascii="Times New Roman"/>
          <w:b w:val="false"/>
          <w:i w:val="false"/>
          <w:color w:val="000000"/>
          <w:sz w:val="28"/>
        </w:rPr>
        <w:t>
      Бірінші топтың тапсырмалары мыналарды қамтиды:</w:t>
      </w:r>
    </w:p>
    <w:bookmarkEnd w:id="105"/>
    <w:bookmarkStart w:name="z121" w:id="106"/>
    <w:p>
      <w:pPr>
        <w:spacing w:after="0"/>
        <w:ind w:left="0"/>
        <w:jc w:val="both"/>
      </w:pPr>
      <w:r>
        <w:rPr>
          <w:rFonts w:ascii="Times New Roman"/>
          <w:b w:val="false"/>
          <w:i w:val="false"/>
          <w:color w:val="000000"/>
          <w:sz w:val="28"/>
        </w:rPr>
        <w:t>
      МГҚ АЖ деректер базасын жүргізу, яғни жаңа ақпаратты қабылдау, деректер жиынын толықтыру және реттеу, олардың сақталуын қамтамасыз ету;</w:t>
      </w:r>
    </w:p>
    <w:bookmarkEnd w:id="106"/>
    <w:bookmarkStart w:name="z122" w:id="107"/>
    <w:p>
      <w:pPr>
        <w:spacing w:after="0"/>
        <w:ind w:left="0"/>
        <w:jc w:val="both"/>
      </w:pPr>
      <w:r>
        <w:rPr>
          <w:rFonts w:ascii="Times New Roman"/>
          <w:b w:val="false"/>
          <w:i w:val="false"/>
          <w:color w:val="000000"/>
          <w:sz w:val="28"/>
        </w:rPr>
        <w:t>
      геодезиялық желіні реттеу;</w:t>
      </w:r>
    </w:p>
    <w:bookmarkEnd w:id="107"/>
    <w:bookmarkStart w:name="z123" w:id="108"/>
    <w:p>
      <w:pPr>
        <w:spacing w:after="0"/>
        <w:ind w:left="0"/>
        <w:jc w:val="both"/>
      </w:pPr>
      <w:r>
        <w:rPr>
          <w:rFonts w:ascii="Times New Roman"/>
          <w:b w:val="false"/>
          <w:i w:val="false"/>
          <w:color w:val="000000"/>
          <w:sz w:val="28"/>
        </w:rPr>
        <w:t>
      геодезиялық торап сызбасын құрастыру;</w:t>
      </w:r>
    </w:p>
    <w:bookmarkEnd w:id="108"/>
    <w:bookmarkStart w:name="z124" w:id="109"/>
    <w:p>
      <w:pPr>
        <w:spacing w:after="0"/>
        <w:ind w:left="0"/>
        <w:jc w:val="both"/>
      </w:pPr>
      <w:r>
        <w:rPr>
          <w:rFonts w:ascii="Times New Roman"/>
          <w:b w:val="false"/>
          <w:i w:val="false"/>
          <w:color w:val="000000"/>
          <w:sz w:val="28"/>
        </w:rPr>
        <w:t>
      геодезиялық өлшемдер бойынша ақпаратты сақтайтын және өңдейтін басқа ұйымдармен өзара әрекеттесу.</w:t>
      </w:r>
    </w:p>
    <w:bookmarkEnd w:id="109"/>
    <w:bookmarkStart w:name="z125" w:id="110"/>
    <w:p>
      <w:pPr>
        <w:spacing w:after="0"/>
        <w:ind w:left="0"/>
        <w:jc w:val="both"/>
      </w:pPr>
      <w:r>
        <w:rPr>
          <w:rFonts w:ascii="Times New Roman"/>
          <w:b w:val="false"/>
          <w:i w:val="false"/>
          <w:color w:val="000000"/>
          <w:sz w:val="28"/>
        </w:rPr>
        <w:t>
      Екінші топтың тапсырмалары мыналарды қамтиды:</w:t>
      </w:r>
    </w:p>
    <w:bookmarkEnd w:id="110"/>
    <w:bookmarkStart w:name="z126" w:id="111"/>
    <w:p>
      <w:pPr>
        <w:spacing w:after="0"/>
        <w:ind w:left="0"/>
        <w:jc w:val="both"/>
      </w:pPr>
      <w:r>
        <w:rPr>
          <w:rFonts w:ascii="Times New Roman"/>
          <w:b w:val="false"/>
          <w:i w:val="false"/>
          <w:color w:val="000000"/>
          <w:sz w:val="28"/>
        </w:rPr>
        <w:t>
      каталогтау үшін қажетті материалдарды жинау;</w:t>
      </w:r>
    </w:p>
    <w:bookmarkEnd w:id="111"/>
    <w:bookmarkStart w:name="z127" w:id="112"/>
    <w:p>
      <w:pPr>
        <w:spacing w:after="0"/>
        <w:ind w:left="0"/>
        <w:jc w:val="both"/>
      </w:pPr>
      <w:r>
        <w:rPr>
          <w:rFonts w:ascii="Times New Roman"/>
          <w:b w:val="false"/>
          <w:i w:val="false"/>
          <w:color w:val="000000"/>
          <w:sz w:val="28"/>
        </w:rPr>
        <w:t>
      каталогтау жұмыстарын жоспарлау және үйлестіру;</w:t>
      </w:r>
    </w:p>
    <w:bookmarkEnd w:id="112"/>
    <w:bookmarkStart w:name="z128" w:id="113"/>
    <w:p>
      <w:pPr>
        <w:spacing w:after="0"/>
        <w:ind w:left="0"/>
        <w:jc w:val="both"/>
      </w:pPr>
      <w:r>
        <w:rPr>
          <w:rFonts w:ascii="Times New Roman"/>
          <w:b w:val="false"/>
          <w:i w:val="false"/>
          <w:color w:val="000000"/>
          <w:sz w:val="28"/>
        </w:rPr>
        <w:t>
      МГҚ АЖ деректер базасына өлшем және сипаттамалық ақпаратты дайындау;</w:t>
      </w:r>
    </w:p>
    <w:bookmarkEnd w:id="113"/>
    <w:bookmarkStart w:name="z129" w:id="114"/>
    <w:p>
      <w:pPr>
        <w:spacing w:after="0"/>
        <w:ind w:left="0"/>
        <w:jc w:val="both"/>
      </w:pPr>
      <w:r>
        <w:rPr>
          <w:rFonts w:ascii="Times New Roman"/>
          <w:b w:val="false"/>
          <w:i w:val="false"/>
          <w:color w:val="000000"/>
          <w:sz w:val="28"/>
        </w:rPr>
        <w:t>
      каталогты автоматтандырылған құрастыру және ресімдеу бойынша операцияларды орындау;</w:t>
      </w:r>
    </w:p>
    <w:bookmarkEnd w:id="114"/>
    <w:bookmarkStart w:name="z130" w:id="115"/>
    <w:p>
      <w:pPr>
        <w:spacing w:after="0"/>
        <w:ind w:left="0"/>
        <w:jc w:val="both"/>
      </w:pPr>
      <w:r>
        <w:rPr>
          <w:rFonts w:ascii="Times New Roman"/>
          <w:b w:val="false"/>
          <w:i w:val="false"/>
          <w:color w:val="000000"/>
          <w:sz w:val="28"/>
        </w:rPr>
        <w:t>
      каталогты түпкілікті редакциялау және қабылдау.</w:t>
      </w:r>
    </w:p>
    <w:bookmarkEnd w:id="115"/>
    <w:bookmarkStart w:name="z131" w:id="116"/>
    <w:p>
      <w:pPr>
        <w:spacing w:after="0"/>
        <w:ind w:left="0"/>
        <w:jc w:val="both"/>
      </w:pPr>
      <w:r>
        <w:rPr>
          <w:rFonts w:ascii="Times New Roman"/>
          <w:b w:val="false"/>
          <w:i w:val="false"/>
          <w:color w:val="000000"/>
          <w:sz w:val="28"/>
        </w:rPr>
        <w:t>
      Екі топ тұрақты байланыста жұмыс істейді.</w:t>
      </w:r>
    </w:p>
    <w:bookmarkEnd w:id="1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39-тармақ жаңа редакцияда көзделген – ҚР Премьер-Министрінің орынбасары – Жасанды интеллект және цифрлық даму министрінің 01.04.2026 </w:t>
      </w:r>
      <w:r>
        <w:rPr>
          <w:rFonts w:ascii="Times New Roman"/>
          <w:b w:val="false"/>
          <w:i w:val="false"/>
          <w:color w:val="ff0000"/>
          <w:sz w:val="28"/>
        </w:rPr>
        <w:t>№ 170/НҚ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39. Техникалық қамтамасыз ету</w:t>
      </w:r>
    </w:p>
    <w:bookmarkStart w:name="z133" w:id="117"/>
    <w:p>
      <w:pPr>
        <w:spacing w:after="0"/>
        <w:ind w:left="0"/>
        <w:jc w:val="both"/>
      </w:pPr>
      <w:r>
        <w:rPr>
          <w:rFonts w:ascii="Times New Roman"/>
          <w:b w:val="false"/>
          <w:i w:val="false"/>
          <w:color w:val="000000"/>
          <w:sz w:val="28"/>
        </w:rPr>
        <w:t>
      МГҚ АЖ деректер базасына қызмет көрсету тобының және каталогтау топтарының тапсырмалары:</w:t>
      </w:r>
    </w:p>
    <w:bookmarkEnd w:id="117"/>
    <w:bookmarkStart w:name="z134" w:id="118"/>
    <w:p>
      <w:pPr>
        <w:spacing w:after="0"/>
        <w:ind w:left="0"/>
        <w:jc w:val="both"/>
      </w:pPr>
      <w:r>
        <w:rPr>
          <w:rFonts w:ascii="Times New Roman"/>
          <w:b w:val="false"/>
          <w:i w:val="false"/>
          <w:color w:val="000000"/>
          <w:sz w:val="28"/>
        </w:rPr>
        <w:t>
      МГҚ АЖ деректер базасын жүргізу;</w:t>
      </w:r>
    </w:p>
    <w:bookmarkEnd w:id="118"/>
    <w:bookmarkStart w:name="z135" w:id="119"/>
    <w:p>
      <w:pPr>
        <w:spacing w:after="0"/>
        <w:ind w:left="0"/>
        <w:jc w:val="both"/>
      </w:pPr>
      <w:r>
        <w:rPr>
          <w:rFonts w:ascii="Times New Roman"/>
          <w:b w:val="false"/>
          <w:i w:val="false"/>
          <w:color w:val="000000"/>
          <w:sz w:val="28"/>
        </w:rPr>
        <w:t>
      теңестіру есептеулері;</w:t>
      </w:r>
    </w:p>
    <w:bookmarkEnd w:id="119"/>
    <w:bookmarkStart w:name="z136" w:id="120"/>
    <w:p>
      <w:pPr>
        <w:spacing w:after="0"/>
        <w:ind w:left="0"/>
        <w:jc w:val="both"/>
      </w:pPr>
      <w:r>
        <w:rPr>
          <w:rFonts w:ascii="Times New Roman"/>
          <w:b w:val="false"/>
          <w:i w:val="false"/>
          <w:color w:val="000000"/>
          <w:sz w:val="28"/>
        </w:rPr>
        <w:t>
      деректерді каталог көрінісіне өңдеу;</w:t>
      </w:r>
    </w:p>
    <w:bookmarkEnd w:id="120"/>
    <w:bookmarkStart w:name="z137" w:id="121"/>
    <w:p>
      <w:pPr>
        <w:spacing w:after="0"/>
        <w:ind w:left="0"/>
        <w:jc w:val="both"/>
      </w:pPr>
      <w:r>
        <w:rPr>
          <w:rFonts w:ascii="Times New Roman"/>
          <w:b w:val="false"/>
          <w:i w:val="false"/>
          <w:color w:val="000000"/>
          <w:sz w:val="28"/>
        </w:rPr>
        <w:t>
      аралық құжаттарды басып шығару;</w:t>
      </w:r>
    </w:p>
    <w:bookmarkEnd w:id="121"/>
    <w:bookmarkStart w:name="z138" w:id="122"/>
    <w:p>
      <w:pPr>
        <w:spacing w:after="0"/>
        <w:ind w:left="0"/>
        <w:jc w:val="both"/>
      </w:pPr>
      <w:r>
        <w:rPr>
          <w:rFonts w:ascii="Times New Roman"/>
          <w:b w:val="false"/>
          <w:i w:val="false"/>
          <w:color w:val="000000"/>
          <w:sz w:val="28"/>
        </w:rPr>
        <w:t>
      каталогтың мәтіндік бөлігінің баспа түпнұсқаларын басып шығару;</w:t>
      </w:r>
    </w:p>
    <w:bookmarkEnd w:id="122"/>
    <w:bookmarkStart w:name="z139" w:id="123"/>
    <w:p>
      <w:pPr>
        <w:spacing w:after="0"/>
        <w:ind w:left="0"/>
        <w:jc w:val="both"/>
      </w:pPr>
      <w:r>
        <w:rPr>
          <w:rFonts w:ascii="Times New Roman"/>
          <w:b w:val="false"/>
          <w:i w:val="false"/>
          <w:color w:val="000000"/>
          <w:sz w:val="28"/>
        </w:rPr>
        <w:t>
      түпнұсқалық баспа схемаларын жасау.</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40-тармақтың бірінші бөлігі жаңа редакцияда көзделген – ҚР Премьер-Министрінің орынбасары – Жасанды интеллект және цифрлық даму министрінің 01.04.2026 </w:t>
      </w:r>
      <w:r>
        <w:rPr>
          <w:rFonts w:ascii="Times New Roman"/>
          <w:b w:val="false"/>
          <w:i w:val="false"/>
          <w:color w:val="ff0000"/>
          <w:sz w:val="28"/>
        </w:rPr>
        <w:t>№ 170/НҚ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40. Негізгі технологиялық процестер мемлекеттік геодезиялық желі туралы ақпаратты қамтитын МГҚ ​​АЖ деректер базасын пайдалануға негізделген.</w:t>
      </w:r>
    </w:p>
    <w:bookmarkStart w:name="z141" w:id="124"/>
    <w:p>
      <w:pPr>
        <w:spacing w:after="0"/>
        <w:ind w:left="0"/>
        <w:jc w:val="both"/>
      </w:pPr>
      <w:r>
        <w:rPr>
          <w:rFonts w:ascii="Times New Roman"/>
          <w:b w:val="false"/>
          <w:i w:val="false"/>
          <w:color w:val="000000"/>
          <w:sz w:val="28"/>
        </w:rPr>
        <w:t>
      Геодезиялық пункттердің каталогтарын құрастыру кезінде келесі негізгі процестер орындалады:</w:t>
      </w:r>
    </w:p>
    <w:bookmarkEnd w:id="124"/>
    <w:bookmarkStart w:name="z142" w:id="125"/>
    <w:p>
      <w:pPr>
        <w:spacing w:after="0"/>
        <w:ind w:left="0"/>
        <w:jc w:val="both"/>
      </w:pPr>
      <w:r>
        <w:rPr>
          <w:rFonts w:ascii="Times New Roman"/>
          <w:b w:val="false"/>
          <w:i w:val="false"/>
          <w:color w:val="000000"/>
          <w:sz w:val="28"/>
        </w:rPr>
        <w:t>
      бастапқы құжаттарды зерттеу;</w:t>
      </w:r>
    </w:p>
    <w:bookmarkEnd w:id="125"/>
    <w:bookmarkStart w:name="z143" w:id="126"/>
    <w:p>
      <w:pPr>
        <w:spacing w:after="0"/>
        <w:ind w:left="0"/>
        <w:jc w:val="both"/>
      </w:pPr>
      <w:r>
        <w:rPr>
          <w:rFonts w:ascii="Times New Roman"/>
          <w:b w:val="false"/>
          <w:i w:val="false"/>
          <w:color w:val="000000"/>
          <w:sz w:val="28"/>
        </w:rPr>
        <w:t>
      деректер базасын толықтыру және жаңарту;</w:t>
      </w:r>
    </w:p>
    <w:bookmarkEnd w:id="126"/>
    <w:bookmarkStart w:name="z144" w:id="127"/>
    <w:p>
      <w:pPr>
        <w:spacing w:after="0"/>
        <w:ind w:left="0"/>
        <w:jc w:val="both"/>
      </w:pPr>
      <w:r>
        <w:rPr>
          <w:rFonts w:ascii="Times New Roman"/>
          <w:b w:val="false"/>
          <w:i w:val="false"/>
          <w:color w:val="000000"/>
          <w:sz w:val="28"/>
        </w:rPr>
        <w:t>
      құрастырылатын каталог аумағына мемлекеттік геодезиялық желі пункттерін қоса алғанда, желілік учаскені теңестіру;</w:t>
      </w:r>
    </w:p>
    <w:bookmarkEnd w:id="127"/>
    <w:bookmarkStart w:name="z145" w:id="128"/>
    <w:p>
      <w:pPr>
        <w:spacing w:after="0"/>
        <w:ind w:left="0"/>
        <w:jc w:val="both"/>
      </w:pPr>
      <w:r>
        <w:rPr>
          <w:rFonts w:ascii="Times New Roman"/>
          <w:b w:val="false"/>
          <w:i w:val="false"/>
          <w:color w:val="000000"/>
          <w:sz w:val="28"/>
        </w:rPr>
        <w:t>
      МГЖ пункттерінің координаттары мен биіктіктерінің тізімін, әліпбилік нұсқағышын құрастыру, оларды өңдеу;</w:t>
      </w:r>
    </w:p>
    <w:bookmarkEnd w:id="128"/>
    <w:bookmarkStart w:name="z146" w:id="129"/>
    <w:p>
      <w:pPr>
        <w:spacing w:after="0"/>
        <w:ind w:left="0"/>
        <w:jc w:val="both"/>
      </w:pPr>
      <w:r>
        <w:rPr>
          <w:rFonts w:ascii="Times New Roman"/>
          <w:b w:val="false"/>
          <w:i w:val="false"/>
          <w:color w:val="000000"/>
          <w:sz w:val="28"/>
        </w:rPr>
        <w:t>
      каталог бойынша түсініктемелерді құрастыру және өңдеу;</w:t>
      </w:r>
    </w:p>
    <w:bookmarkEnd w:id="129"/>
    <w:bookmarkStart w:name="z147" w:id="130"/>
    <w:p>
      <w:pPr>
        <w:spacing w:after="0"/>
        <w:ind w:left="0"/>
        <w:jc w:val="both"/>
      </w:pPr>
      <w:r>
        <w:rPr>
          <w:rFonts w:ascii="Times New Roman"/>
          <w:b w:val="false"/>
          <w:i w:val="false"/>
          <w:color w:val="000000"/>
          <w:sz w:val="28"/>
        </w:rPr>
        <w:t>
      орталық түрлерінің сызбаларын таңдау, ресімдеу және өңдеу;</w:t>
      </w:r>
    </w:p>
    <w:bookmarkEnd w:id="130"/>
    <w:bookmarkStart w:name="z148" w:id="131"/>
    <w:p>
      <w:pPr>
        <w:spacing w:after="0"/>
        <w:ind w:left="0"/>
        <w:jc w:val="both"/>
      </w:pPr>
      <w:r>
        <w:rPr>
          <w:rFonts w:ascii="Times New Roman"/>
          <w:b w:val="false"/>
          <w:i w:val="false"/>
          <w:color w:val="000000"/>
          <w:sz w:val="28"/>
        </w:rPr>
        <w:t>
      геодезиялық торап схемасын құру және өңдеу;</w:t>
      </w:r>
    </w:p>
    <w:bookmarkEnd w:id="131"/>
    <w:bookmarkStart w:name="z149" w:id="132"/>
    <w:p>
      <w:pPr>
        <w:spacing w:after="0"/>
        <w:ind w:left="0"/>
        <w:jc w:val="both"/>
      </w:pPr>
      <w:r>
        <w:rPr>
          <w:rFonts w:ascii="Times New Roman"/>
          <w:b w:val="false"/>
          <w:i w:val="false"/>
          <w:color w:val="000000"/>
          <w:sz w:val="28"/>
        </w:rPr>
        <w:t>
      мұқабаның, титулдық беттің және мазмұнының дизайны;</w:t>
      </w:r>
    </w:p>
    <w:bookmarkEnd w:id="132"/>
    <w:bookmarkStart w:name="z150" w:id="133"/>
    <w:p>
      <w:pPr>
        <w:spacing w:after="0"/>
        <w:ind w:left="0"/>
        <w:jc w:val="both"/>
      </w:pPr>
      <w:r>
        <w:rPr>
          <w:rFonts w:ascii="Times New Roman"/>
          <w:b w:val="false"/>
          <w:i w:val="false"/>
          <w:color w:val="000000"/>
          <w:sz w:val="28"/>
        </w:rPr>
        <w:t>
      алмасу форматында каталог дайындау.</w:t>
      </w:r>
    </w:p>
    <w:bookmarkEnd w:id="133"/>
    <w:bookmarkStart w:name="z151" w:id="134"/>
    <w:p>
      <w:pPr>
        <w:spacing w:after="0"/>
        <w:ind w:left="0"/>
        <w:jc w:val="both"/>
      </w:pPr>
      <w:r>
        <w:rPr>
          <w:rFonts w:ascii="Times New Roman"/>
          <w:b w:val="false"/>
          <w:i w:val="false"/>
          <w:color w:val="000000"/>
          <w:sz w:val="28"/>
        </w:rPr>
        <w:t>
      41. Каталогты құрастыруды аяқтағаннан кейін келесі құжаттар ұсынылады:</w:t>
      </w:r>
    </w:p>
    <w:bookmarkEnd w:id="134"/>
    <w:bookmarkStart w:name="z152" w:id="135"/>
    <w:p>
      <w:pPr>
        <w:spacing w:after="0"/>
        <w:ind w:left="0"/>
        <w:jc w:val="both"/>
      </w:pPr>
      <w:r>
        <w:rPr>
          <w:rFonts w:ascii="Times New Roman"/>
          <w:b w:val="false"/>
          <w:i w:val="false"/>
          <w:color w:val="000000"/>
          <w:sz w:val="28"/>
        </w:rPr>
        <w:t>
      каталогтың түпнұсқасы;</w:t>
      </w:r>
    </w:p>
    <w:bookmarkEnd w:id="135"/>
    <w:bookmarkStart w:name="z153" w:id="136"/>
    <w:p>
      <w:pPr>
        <w:spacing w:after="0"/>
        <w:ind w:left="0"/>
        <w:jc w:val="both"/>
      </w:pPr>
      <w:r>
        <w:rPr>
          <w:rFonts w:ascii="Times New Roman"/>
          <w:b w:val="false"/>
          <w:i w:val="false"/>
          <w:color w:val="000000"/>
          <w:sz w:val="28"/>
        </w:rPr>
        <w:t>
      геодезиялық желі схемасының түпнұсқасы.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42-тармақтың бірінші бөлігі жаңа редакцияда көзделген – ҚР Премьер-Министрінің орынбасары – Жасанды интеллект және цифрлық даму министрінің 01.04.2026 </w:t>
      </w:r>
      <w:r>
        <w:rPr>
          <w:rFonts w:ascii="Times New Roman"/>
          <w:b w:val="false"/>
          <w:i w:val="false"/>
          <w:color w:val="ff0000"/>
          <w:sz w:val="28"/>
        </w:rPr>
        <w:t>№ 170/НҚ</w:t>
      </w:r>
      <w:r>
        <w:rPr>
          <w:rFonts w:ascii="Times New Roman"/>
          <w:b w:val="false"/>
          <w:i w:val="false"/>
          <w:color w:val="ff0000"/>
          <w:sz w:val="28"/>
        </w:rPr>
        <w:t xml:space="preserve"> (12.07.2026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Бағдарламалық қамтамасыз ету функционалдық жағынан келесі негізгі кешендерге бөлінеді:</w:t>
      </w:r>
    </w:p>
    <w:bookmarkStart w:name="z155" w:id="137"/>
    <w:p>
      <w:pPr>
        <w:spacing w:after="0"/>
        <w:ind w:left="0"/>
        <w:jc w:val="both"/>
      </w:pPr>
      <w:r>
        <w:rPr>
          <w:rFonts w:ascii="Times New Roman"/>
          <w:b w:val="false"/>
          <w:i w:val="false"/>
          <w:color w:val="000000"/>
          <w:sz w:val="28"/>
        </w:rPr>
        <w:t>
      МГҚ АЖ деректер базасын жүргізу бағдарламасы;</w:t>
      </w:r>
    </w:p>
    <w:bookmarkEnd w:id="137"/>
    <w:bookmarkStart w:name="z156" w:id="138"/>
    <w:p>
      <w:pPr>
        <w:spacing w:after="0"/>
        <w:ind w:left="0"/>
        <w:jc w:val="both"/>
      </w:pPr>
      <w:r>
        <w:rPr>
          <w:rFonts w:ascii="Times New Roman"/>
          <w:b w:val="false"/>
          <w:i w:val="false"/>
          <w:color w:val="000000"/>
          <w:sz w:val="28"/>
        </w:rPr>
        <w:t>
      геодезиялық желілерді теңестіру бағдарламасы;</w:t>
      </w:r>
    </w:p>
    <w:bookmarkEnd w:id="138"/>
    <w:bookmarkStart w:name="z157" w:id="139"/>
    <w:p>
      <w:pPr>
        <w:spacing w:after="0"/>
        <w:ind w:left="0"/>
        <w:jc w:val="both"/>
      </w:pPr>
      <w:r>
        <w:rPr>
          <w:rFonts w:ascii="Times New Roman"/>
          <w:b w:val="false"/>
          <w:i w:val="false"/>
          <w:color w:val="000000"/>
          <w:sz w:val="28"/>
        </w:rPr>
        <w:t>
      геодезиялық пункттердің каталогын құру бағдарламасы.</w:t>
      </w:r>
    </w:p>
    <w:bookmarkEnd w:id="139"/>
    <w:bookmarkStart w:name="z158" w:id="140"/>
    <w:p>
      <w:pPr>
        <w:spacing w:after="0"/>
        <w:ind w:left="0"/>
        <w:jc w:val="both"/>
      </w:pPr>
      <w:r>
        <w:rPr>
          <w:rFonts w:ascii="Times New Roman"/>
          <w:b w:val="false"/>
          <w:i w:val="false"/>
          <w:color w:val="000000"/>
          <w:sz w:val="28"/>
        </w:rPr>
        <w:t>
      Каталогтарды дайындау кезінде бұл бағдарламалық пакеттер келесі ақпараттың сенімділігін қамтамасыз етеді:</w:t>
      </w:r>
    </w:p>
    <w:bookmarkEnd w:id="140"/>
    <w:bookmarkStart w:name="z159" w:id="141"/>
    <w:p>
      <w:pPr>
        <w:spacing w:after="0"/>
        <w:ind w:left="0"/>
        <w:jc w:val="both"/>
      </w:pPr>
      <w:r>
        <w:rPr>
          <w:rFonts w:ascii="Times New Roman"/>
          <w:b w:val="false"/>
          <w:i w:val="false"/>
          <w:color w:val="000000"/>
          <w:sz w:val="28"/>
        </w:rPr>
        <w:t>
      шектес каталогтардың сәйкес тізбесі бар каталогтар тізбесіндегі жұмыстар атауларын біріктіру;</w:t>
      </w:r>
    </w:p>
    <w:bookmarkEnd w:id="141"/>
    <w:bookmarkStart w:name="z160" w:id="142"/>
    <w:p>
      <w:pPr>
        <w:spacing w:after="0"/>
        <w:ind w:left="0"/>
        <w:jc w:val="both"/>
      </w:pPr>
      <w:r>
        <w:rPr>
          <w:rFonts w:ascii="Times New Roman"/>
          <w:b w:val="false"/>
          <w:i w:val="false"/>
          <w:color w:val="000000"/>
          <w:sz w:val="28"/>
        </w:rPr>
        <w:t>
      жақтаудан тыс пункттердің атаулары мен белгілері түрлерінің шектес каталогтармен байланыста біріктірілуі;</w:t>
      </w:r>
    </w:p>
    <w:bookmarkEnd w:id="142"/>
    <w:bookmarkStart w:name="z161" w:id="143"/>
    <w:p>
      <w:pPr>
        <w:spacing w:after="0"/>
        <w:ind w:left="0"/>
        <w:jc w:val="both"/>
      </w:pPr>
      <w:r>
        <w:rPr>
          <w:rFonts w:ascii="Times New Roman"/>
          <w:b w:val="false"/>
          <w:i w:val="false"/>
          <w:color w:val="000000"/>
          <w:sz w:val="28"/>
        </w:rPr>
        <w:t>
      координаттардың бір зонадан басқа зонаға аударылуы;</w:t>
      </w:r>
    </w:p>
    <w:bookmarkEnd w:id="143"/>
    <w:bookmarkStart w:name="z162" w:id="144"/>
    <w:p>
      <w:pPr>
        <w:spacing w:after="0"/>
        <w:ind w:left="0"/>
        <w:jc w:val="both"/>
      </w:pPr>
      <w:r>
        <w:rPr>
          <w:rFonts w:ascii="Times New Roman"/>
          <w:b w:val="false"/>
          <w:i w:val="false"/>
          <w:color w:val="000000"/>
          <w:sz w:val="28"/>
        </w:rPr>
        <w:t>
      1:50 000 масштабты карта парақтары бойынша тізімдердегі элементтерді номенклатуралардың өсу ретімен және әрбір парақтың ішінде – абсциссалардың кему ретімен дұрыс топтастыру;</w:t>
      </w:r>
    </w:p>
    <w:bookmarkEnd w:id="144"/>
    <w:bookmarkStart w:name="z163" w:id="145"/>
    <w:p>
      <w:pPr>
        <w:spacing w:after="0"/>
        <w:ind w:left="0"/>
        <w:jc w:val="both"/>
      </w:pPr>
      <w:r>
        <w:rPr>
          <w:rFonts w:ascii="Times New Roman"/>
          <w:b w:val="false"/>
          <w:i w:val="false"/>
          <w:color w:val="000000"/>
          <w:sz w:val="28"/>
        </w:rPr>
        <w:t>
      жұмыстардың тізімі бойынша әрбір пункттегі жұмыс нөмірлерінің олардың нөмірлеріне сәйкестігі;</w:t>
      </w:r>
    </w:p>
    <w:bookmarkEnd w:id="145"/>
    <w:bookmarkStart w:name="z164" w:id="146"/>
    <w:p>
      <w:pPr>
        <w:spacing w:after="0"/>
        <w:ind w:left="0"/>
        <w:jc w:val="both"/>
      </w:pPr>
      <w:r>
        <w:rPr>
          <w:rFonts w:ascii="Times New Roman"/>
          <w:b w:val="false"/>
          <w:i w:val="false"/>
          <w:color w:val="000000"/>
          <w:sz w:val="28"/>
        </w:rPr>
        <w:t>
      әліпбилік нұсқағышта пункт атауларының дұрыс орналасуы.</w:t>
      </w:r>
    </w:p>
    <w:bookmarkEnd w:id="146"/>
    <w:bookmarkStart w:name="z165" w:id="147"/>
    <w:p>
      <w:pPr>
        <w:spacing w:after="0"/>
        <w:ind w:left="0"/>
        <w:jc w:val="left"/>
      </w:pPr>
      <w:r>
        <w:rPr>
          <w:rFonts w:ascii="Times New Roman"/>
          <w:b/>
          <w:i w:val="false"/>
          <w:color w:val="000000"/>
        </w:rPr>
        <w:t xml:space="preserve"> Параграф 3. Каталогтарды редакциялау</w:t>
      </w:r>
    </w:p>
    <w:bookmarkEnd w:id="147"/>
    <w:bookmarkStart w:name="z166" w:id="148"/>
    <w:p>
      <w:pPr>
        <w:spacing w:after="0"/>
        <w:ind w:left="0"/>
        <w:jc w:val="both"/>
      </w:pPr>
      <w:r>
        <w:rPr>
          <w:rFonts w:ascii="Times New Roman"/>
          <w:b w:val="false"/>
          <w:i w:val="false"/>
          <w:color w:val="000000"/>
          <w:sz w:val="28"/>
        </w:rPr>
        <w:t>
      43. Өңдеу кезінде мазмұны, мемлекеттік геодезиялық желі пункттерінің координаттары мен биіктіктері тізімдерінің цифрлық бөлігі, шығыс құжаттарының дұрыс ресімделуі және өтінімдердің түпнұсқалары тексеріледі. Каталогтарды өңдеу оны құрастыруға қатыспаған инженерлерге жүктеледі. Бланкілерде редакторлардың тегі мен аты-жөні көрсетіледі.</w:t>
      </w:r>
    </w:p>
    <w:bookmarkEnd w:id="148"/>
    <w:bookmarkStart w:name="z167" w:id="149"/>
    <w:p>
      <w:pPr>
        <w:spacing w:after="0"/>
        <w:ind w:left="0"/>
        <w:jc w:val="both"/>
      </w:pPr>
      <w:r>
        <w:rPr>
          <w:rFonts w:ascii="Times New Roman"/>
          <w:b w:val="false"/>
          <w:i w:val="false"/>
          <w:color w:val="000000"/>
          <w:sz w:val="28"/>
        </w:rPr>
        <w:t>
      44. Редакциялау кезінде каталогта табылған ескертпелер мен қателер форманың соңына қоса берілген корректуралық параққа жазылады. Өңдеуден кейін каталог түзетуге қайтарылады. Содан кейін редактор сол корректуралық парақта жазылған әрбір жасалған түзетудің дұрыстығын тексереді.</w:t>
      </w:r>
    </w:p>
    <w:bookmarkEnd w:id="149"/>
    <w:bookmarkStart w:name="z168" w:id="150"/>
    <w:p>
      <w:pPr>
        <w:spacing w:after="0"/>
        <w:ind w:left="0"/>
        <w:jc w:val="both"/>
      </w:pPr>
      <w:r>
        <w:rPr>
          <w:rFonts w:ascii="Times New Roman"/>
          <w:b w:val="false"/>
          <w:i w:val="false"/>
          <w:color w:val="000000"/>
          <w:sz w:val="28"/>
        </w:rPr>
        <w:t>
      45. Каталогты өңдеу кезінде мыналар тексеріледі:</w:t>
      </w:r>
    </w:p>
    <w:bookmarkEnd w:id="150"/>
    <w:bookmarkStart w:name="z169" w:id="151"/>
    <w:p>
      <w:pPr>
        <w:spacing w:after="0"/>
        <w:ind w:left="0"/>
        <w:jc w:val="both"/>
      </w:pPr>
      <w:r>
        <w:rPr>
          <w:rFonts w:ascii="Times New Roman"/>
          <w:b w:val="false"/>
          <w:i w:val="false"/>
          <w:color w:val="000000"/>
          <w:sz w:val="28"/>
        </w:rPr>
        <w:t>
      алынған бастапқы материалдардың толықтығы мен сапасы;</w:t>
      </w:r>
    </w:p>
    <w:bookmarkEnd w:id="151"/>
    <w:bookmarkStart w:name="z170" w:id="152"/>
    <w:p>
      <w:pPr>
        <w:spacing w:after="0"/>
        <w:ind w:left="0"/>
        <w:jc w:val="both"/>
      </w:pPr>
      <w:r>
        <w:rPr>
          <w:rFonts w:ascii="Times New Roman"/>
          <w:b w:val="false"/>
          <w:i w:val="false"/>
          <w:color w:val="000000"/>
          <w:sz w:val="28"/>
        </w:rPr>
        <w:t>
      геодезиялық пункттердің координаттары мен биіктіктерінің тізімдері;</w:t>
      </w:r>
    </w:p>
    <w:bookmarkEnd w:id="152"/>
    <w:bookmarkStart w:name="z171" w:id="153"/>
    <w:p>
      <w:pPr>
        <w:spacing w:after="0"/>
        <w:ind w:left="0"/>
        <w:jc w:val="both"/>
      </w:pPr>
      <w:r>
        <w:rPr>
          <w:rFonts w:ascii="Times New Roman"/>
          <w:b w:val="false"/>
          <w:i w:val="false"/>
          <w:color w:val="000000"/>
          <w:sz w:val="28"/>
        </w:rPr>
        <w:t>
      геодезиялық желі схемасының түпнұсқасы.</w:t>
      </w:r>
    </w:p>
    <w:bookmarkEnd w:id="153"/>
    <w:bookmarkStart w:name="z172" w:id="154"/>
    <w:p>
      <w:pPr>
        <w:spacing w:after="0"/>
        <w:ind w:left="0"/>
        <w:jc w:val="both"/>
      </w:pPr>
      <w:r>
        <w:rPr>
          <w:rFonts w:ascii="Times New Roman"/>
          <w:b w:val="false"/>
          <w:i w:val="false"/>
          <w:color w:val="000000"/>
          <w:sz w:val="28"/>
        </w:rPr>
        <w:t>
      каталогтың мәтіндік бөлігі;</w:t>
      </w:r>
    </w:p>
    <w:bookmarkEnd w:id="154"/>
    <w:bookmarkStart w:name="z173" w:id="155"/>
    <w:p>
      <w:pPr>
        <w:spacing w:after="0"/>
        <w:ind w:left="0"/>
        <w:jc w:val="both"/>
      </w:pPr>
      <w:r>
        <w:rPr>
          <w:rFonts w:ascii="Times New Roman"/>
          <w:b w:val="false"/>
          <w:i w:val="false"/>
          <w:color w:val="000000"/>
          <w:sz w:val="28"/>
        </w:rPr>
        <w:t>
      каталог пен форманың сигналдық көшірмесін дұрыс құрастыру.</w:t>
      </w:r>
    </w:p>
    <w:bookmarkEnd w:id="155"/>
    <w:bookmarkStart w:name="z174" w:id="156"/>
    <w:p>
      <w:pPr>
        <w:spacing w:after="0"/>
        <w:ind w:left="0"/>
        <w:jc w:val="both"/>
      </w:pPr>
      <w:r>
        <w:rPr>
          <w:rFonts w:ascii="Times New Roman"/>
          <w:b w:val="false"/>
          <w:i w:val="false"/>
          <w:color w:val="000000"/>
          <w:sz w:val="28"/>
        </w:rPr>
        <w:t>
      46. Бастапқы материалдардың толықтығы мен сапасы бланкі және далалық және іс жүргізу жұмыстары бойынша есептер арқылы тексеріледі. Каталогқа жұмыстарды енгізудің (шығарудың) негізділігі, әрбір жұмыс бойынша пункттердің дұрыс жіктелуі және басқа мәселелердің шешілуі белгіленеді. Формулярдың дұрыс толтырылуы және жауапты тұлғалардың қолтаңбаларының болуы тексеріледі.</w:t>
      </w:r>
    </w:p>
    <w:bookmarkEnd w:id="156"/>
    <w:bookmarkStart w:name="z175" w:id="157"/>
    <w:p>
      <w:pPr>
        <w:spacing w:after="0"/>
        <w:ind w:left="0"/>
        <w:jc w:val="both"/>
      </w:pPr>
      <w:r>
        <w:rPr>
          <w:rFonts w:ascii="Times New Roman"/>
          <w:b w:val="false"/>
          <w:i w:val="false"/>
          <w:color w:val="000000"/>
          <w:sz w:val="28"/>
        </w:rPr>
        <w:t>
      47. Геодезиялық пункттердің координаттары мен биіктіктерінің тізімдерін тексеру кезінде келесі операциялар орындалады:</w:t>
      </w:r>
    </w:p>
    <w:bookmarkEnd w:id="157"/>
    <w:bookmarkStart w:name="z176" w:id="158"/>
    <w:p>
      <w:pPr>
        <w:spacing w:after="0"/>
        <w:ind w:left="0"/>
        <w:jc w:val="both"/>
      </w:pPr>
      <w:r>
        <w:rPr>
          <w:rFonts w:ascii="Times New Roman"/>
          <w:b w:val="false"/>
          <w:i w:val="false"/>
          <w:color w:val="000000"/>
          <w:sz w:val="28"/>
        </w:rPr>
        <w:t>
      геодезиялық пункттерді түсіру және қалпына келтіру нәтижелері туралы мәліметтерді каталогқа енгізудің дұрыстығы мен толықтығы тексеріледі;</w:t>
      </w:r>
    </w:p>
    <w:bookmarkEnd w:id="158"/>
    <w:bookmarkStart w:name="z177" w:id="159"/>
    <w:p>
      <w:pPr>
        <w:spacing w:after="0"/>
        <w:ind w:left="0"/>
        <w:jc w:val="both"/>
      </w:pPr>
      <w:r>
        <w:rPr>
          <w:rFonts w:ascii="Times New Roman"/>
          <w:b w:val="false"/>
          <w:i w:val="false"/>
          <w:color w:val="000000"/>
          <w:sz w:val="28"/>
        </w:rPr>
        <w:t>
      пункттердің теңіз деңгейінен жоғары биіктіктеріндегі анықталған сәйкессіздіктерді топографиялық картадан жоюдың дұрыстығы (формуляр бойынша) тексеріледі;</w:t>
      </w:r>
    </w:p>
    <w:bookmarkEnd w:id="159"/>
    <w:bookmarkStart w:name="z178" w:id="160"/>
    <w:p>
      <w:pPr>
        <w:spacing w:after="0"/>
        <w:ind w:left="0"/>
        <w:jc w:val="both"/>
      </w:pPr>
      <w:r>
        <w:rPr>
          <w:rFonts w:ascii="Times New Roman"/>
          <w:b w:val="false"/>
          <w:i w:val="false"/>
          <w:color w:val="000000"/>
          <w:sz w:val="28"/>
        </w:rPr>
        <w:t>
      геодезиялық желілік схемасының түпнұсқасында көрсетілуінің дұрыстығы және жақтаулық ресімдеу тексеріледі.</w:t>
      </w:r>
    </w:p>
    <w:bookmarkEnd w:id="160"/>
    <w:bookmarkStart w:name="z179" w:id="161"/>
    <w:p>
      <w:pPr>
        <w:spacing w:after="0"/>
        <w:ind w:left="0"/>
        <w:jc w:val="both"/>
      </w:pPr>
      <w:r>
        <w:rPr>
          <w:rFonts w:ascii="Times New Roman"/>
          <w:b w:val="false"/>
          <w:i w:val="false"/>
          <w:color w:val="000000"/>
          <w:sz w:val="28"/>
        </w:rPr>
        <w:t>
      мұқаба мен титулдық беттің ресімделуі, мазмұнының каталог бөлімдерінің тақырыптарына сәйкестігі, түсіндірменің толықтығы және оның деректерінің каталогтың кестелік бөлігіне сәйкестігі, бағалау бойынша мәліметтердің толықтығы мен дұрыстығы, геодезиялық желілердің дәлдігі, орталықтардың сызбаларының дұрыстығы және олардың сызу сапасы тексеріледі.</w:t>
      </w:r>
    </w:p>
    <w:bookmarkEnd w:id="161"/>
    <w:bookmarkStart w:name="z180" w:id="162"/>
    <w:p>
      <w:pPr>
        <w:spacing w:after="0"/>
        <w:ind w:left="0"/>
        <w:jc w:val="both"/>
      </w:pPr>
      <w:r>
        <w:rPr>
          <w:rFonts w:ascii="Times New Roman"/>
          <w:b w:val="false"/>
          <w:i w:val="false"/>
          <w:color w:val="000000"/>
          <w:sz w:val="28"/>
        </w:rPr>
        <w:t>
      48. Каталогтың өңделген баспа данасын бөлім басшысы және кәсіпорынның бас инженері қабылдайды, содан кейін ол бекітуге және басып шығаруға ұсынылады.</w:t>
      </w:r>
    </w:p>
    <w:bookmarkEnd w:id="162"/>
    <w:bookmarkStart w:name="z181" w:id="163"/>
    <w:p>
      <w:pPr>
        <w:spacing w:after="0"/>
        <w:ind w:left="0"/>
        <w:jc w:val="left"/>
      </w:pPr>
      <w:r>
        <w:rPr>
          <w:rFonts w:ascii="Times New Roman"/>
          <w:b/>
          <w:i w:val="false"/>
          <w:color w:val="000000"/>
        </w:rPr>
        <w:t xml:space="preserve"> Параграф 4. Каталогтарды басып шығару</w:t>
      </w:r>
    </w:p>
    <w:bookmarkEnd w:id="163"/>
    <w:bookmarkStart w:name="z182" w:id="164"/>
    <w:p>
      <w:pPr>
        <w:spacing w:after="0"/>
        <w:ind w:left="0"/>
        <w:jc w:val="both"/>
      </w:pPr>
      <w:r>
        <w:rPr>
          <w:rFonts w:ascii="Times New Roman"/>
          <w:b w:val="false"/>
          <w:i w:val="false"/>
          <w:color w:val="000000"/>
          <w:sz w:val="28"/>
        </w:rPr>
        <w:t>
      49. Каталогтарды тираждау әдісі қолда бар техникалық құралдарға байланысты таңдалады.</w:t>
      </w:r>
    </w:p>
    <w:bookmarkEnd w:id="164"/>
    <w:bookmarkStart w:name="z183" w:id="165"/>
    <w:p>
      <w:pPr>
        <w:spacing w:after="0"/>
        <w:ind w:left="0"/>
        <w:jc w:val="both"/>
      </w:pPr>
      <w:r>
        <w:rPr>
          <w:rFonts w:ascii="Times New Roman"/>
          <w:b w:val="false"/>
          <w:i w:val="false"/>
          <w:color w:val="000000"/>
          <w:sz w:val="28"/>
        </w:rPr>
        <w:t>
      50. Жарияланған каталогтың блоктық пішімі соңғы түрінде 13,0 х 20,2 см. Суреттің өлшемі 10,8 х 17,2 см, баған нөмірлерінсіз. Шеттердің (блокты кескеннен кейін) өлшемдері: 1,1 (түбіртек), 1,3 (жоғарғы), 1,1 (сыртқы) және 1,7 см (төменгі).</w:t>
      </w:r>
    </w:p>
    <w:bookmarkEnd w:id="165"/>
    <w:bookmarkStart w:name="z184" w:id="166"/>
    <w:p>
      <w:pPr>
        <w:spacing w:after="0"/>
        <w:ind w:left="0"/>
        <w:jc w:val="both"/>
      </w:pPr>
      <w:r>
        <w:rPr>
          <w:rFonts w:ascii="Times New Roman"/>
          <w:b w:val="false"/>
          <w:i w:val="false"/>
          <w:color w:val="000000"/>
          <w:sz w:val="28"/>
        </w:rPr>
        <w:t>
      51. Орталық сызбалары қара түспен басылады. Олар түсіндірме беттер ретінде енгізілген және сәйкесінше нөмірленеді.</w:t>
      </w:r>
    </w:p>
    <w:bookmarkEnd w:id="166"/>
    <w:bookmarkStart w:name="z185" w:id="167"/>
    <w:p>
      <w:pPr>
        <w:spacing w:after="0"/>
        <w:ind w:left="0"/>
        <w:jc w:val="both"/>
      </w:pPr>
      <w:r>
        <w:rPr>
          <w:rFonts w:ascii="Times New Roman"/>
          <w:b w:val="false"/>
          <w:i w:val="false"/>
          <w:color w:val="000000"/>
          <w:sz w:val="28"/>
        </w:rPr>
        <w:t>
      52. Каталогтың баспа басылымы жұмсақ мұқабаларға тігілген.</w:t>
      </w:r>
    </w:p>
    <w:bookmarkEnd w:id="167"/>
    <w:bookmarkStart w:name="z186" w:id="168"/>
    <w:p>
      <w:pPr>
        <w:spacing w:after="0"/>
        <w:ind w:left="0"/>
        <w:jc w:val="both"/>
      </w:pPr>
      <w:r>
        <w:rPr>
          <w:rFonts w:ascii="Times New Roman"/>
          <w:b w:val="false"/>
          <w:i w:val="false"/>
          <w:color w:val="000000"/>
          <w:sz w:val="28"/>
        </w:rPr>
        <w:t>
      53. Тираждың даналарының санын уәкілетті орган белгілейді.</w:t>
      </w:r>
    </w:p>
    <w:bookmarkEnd w:id="1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пункттердің</w:t>
            </w:r>
            <w:r>
              <w:br/>
            </w:r>
            <w:r>
              <w:rPr>
                <w:rFonts w:ascii="Times New Roman"/>
                <w:b w:val="false"/>
                <w:i w:val="false"/>
                <w:color w:val="000000"/>
                <w:sz w:val="20"/>
              </w:rPr>
              <w:t>каталогтарын жасау және басып</w:t>
            </w:r>
            <w:r>
              <w:br/>
            </w:r>
            <w:r>
              <w:rPr>
                <w:rFonts w:ascii="Times New Roman"/>
                <w:b w:val="false"/>
                <w:i w:val="false"/>
                <w:color w:val="000000"/>
                <w:sz w:val="20"/>
              </w:rPr>
              <w:t>шығару жөніндегі нұсқаулыққа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ҚР Премьер-Министрінің орынбасары – Жасанды интеллект және цифрлық даму министрінің 01.04.2026 </w:t>
      </w:r>
      <w:r>
        <w:rPr>
          <w:rFonts w:ascii="Times New Roman"/>
          <w:b w:val="false"/>
          <w:i w:val="false"/>
          <w:color w:val="ff0000"/>
          <w:sz w:val="28"/>
        </w:rPr>
        <w:t>№ 170/НҚ</w:t>
      </w:r>
      <w:r>
        <w:rPr>
          <w:rFonts w:ascii="Times New Roman"/>
          <w:b w:val="false"/>
          <w:i w:val="false"/>
          <w:color w:val="ff0000"/>
          <w:sz w:val="28"/>
        </w:rPr>
        <w:t xml:space="preserve"> (12.07.2026 бастап қолданысқа енгізіледі) бұйрығымен.</w:t>
      </w:r>
    </w:p>
    <w:bookmarkStart w:name="z188" w:id="169"/>
    <w:p>
      <w:pPr>
        <w:spacing w:after="0"/>
        <w:ind w:left="0"/>
        <w:jc w:val="left"/>
      </w:pPr>
      <w:r>
        <w:rPr>
          <w:rFonts w:ascii="Times New Roman"/>
          <w:b/>
          <w:i w:val="false"/>
          <w:color w:val="000000"/>
        </w:rPr>
        <w:t xml:space="preserve"> ГЕОДЕЗИЯЛЫҚ ПУНКТТЕРДІҢ КАТАЛОГЫНЫҢ ҮЛГІСІ</w:t>
      </w:r>
    </w:p>
    <w:bookmarkEnd w:id="1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Мұқаба</w:t>
            </w:r>
          </w:p>
        </w:tc>
      </w:tr>
    </w:tbl>
    <w:bookmarkStart w:name="z190" w:id="170"/>
    <w:p>
      <w:pPr>
        <w:spacing w:after="0"/>
        <w:ind w:left="0"/>
        <w:jc w:val="left"/>
      </w:pPr>
      <w:r>
        <w:rPr>
          <w:rFonts w:ascii="Times New Roman"/>
          <w:b/>
          <w:i w:val="false"/>
          <w:color w:val="000000"/>
        </w:rPr>
        <w:t xml:space="preserve"> ГЕОДЕЗИЯ ЖӘНЕ КАРТОГРАФИЯ КОМИТЕТІ ҚАЗАҚСТАН РЕСПУБЛИКАСЫНЫҢ ЦИФРЛЫҚ ДАМУ, ИННОВАЦИЯЛАР ЖӘНЕ АЭРОҒАРЫШ ӨНЕРКӘСІБІ МИНИСТРЛІГІ</w:t>
      </w:r>
    </w:p>
    <w:bookmarkEnd w:id="170"/>
    <w:bookmarkStart w:name="z191" w:id="171"/>
    <w:p>
      <w:pPr>
        <w:spacing w:after="0"/>
        <w:ind w:left="0"/>
        <w:jc w:val="left"/>
      </w:pPr>
      <w:r>
        <w:rPr>
          <w:rFonts w:ascii="Times New Roman"/>
          <w:b/>
          <w:i w:val="false"/>
          <w:color w:val="000000"/>
        </w:rPr>
        <w:t xml:space="preserve"> "ҰЛТТЫҚ ГЕОДЕЗИЯ ЖӘНЕ КЕҢІСТІКТІК АҚПАРАТ ОРТАЛЫҒЫ" ШАРУАШЫЛЫҚ ЖҮРГІЗУ ҚҰҚЫҒЫНДАҒЫ РЕСПУБЛИКАЛЫҚ МЕМЛЕКЕТТІК КӘСІПОРЫН</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w:t>
            </w:r>
            <w:r>
              <w:br/>
            </w:r>
            <w:r>
              <w:rPr>
                <w:rFonts w:ascii="Times New Roman"/>
                <w:b w:val="false"/>
                <w:i w:val="false"/>
                <w:color w:val="000000"/>
                <w:sz w:val="20"/>
              </w:rPr>
              <w:t>Дана №</w:t>
            </w:r>
          </w:p>
        </w:tc>
      </w:tr>
    </w:tbl>
    <w:bookmarkStart w:name="z193" w:id="172"/>
    <w:p>
      <w:pPr>
        <w:spacing w:after="0"/>
        <w:ind w:left="0"/>
        <w:jc w:val="left"/>
      </w:pPr>
      <w:r>
        <w:rPr>
          <w:rFonts w:ascii="Times New Roman"/>
          <w:b/>
          <w:i w:val="false"/>
          <w:color w:val="000000"/>
        </w:rPr>
        <w:t xml:space="preserve"> ГЕОДЕЗИЯЛЫҚ ПУНКТТЕРДІҢ КАТАЛОГЫ КАРТА ПАРАҒЫНЫҢ МАСШТАБЫ 1:200 000 M-42-XII</w:t>
      </w:r>
    </w:p>
    <w:bookmarkEnd w:id="172"/>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каталогты басқа кәсіпорын жасаған болса, мұқабаның жоғарғы жағында "Ұлттық геодезия және кеңістіктік ақпарат орталығы" шаруашылық жүргізу құқығындағы республикалық мемлекеттік кәсіпорнының орнына каталогты құрастырған кәсіпорын көрсетіледі.</w:t>
            </w:r>
          </w:p>
        </w:tc>
      </w:tr>
    </w:tbl>
    <w:bookmarkStart w:name="z194" w:id="173"/>
    <w:p>
      <w:pPr>
        <w:spacing w:after="0"/>
        <w:ind w:left="0"/>
        <w:jc w:val="left"/>
      </w:pPr>
      <w:r>
        <w:rPr>
          <w:rFonts w:ascii="Times New Roman"/>
          <w:b/>
          <w:i w:val="false"/>
          <w:color w:val="000000"/>
        </w:rPr>
        <w:t xml:space="preserve"> АСТАНА, 2024 ж.</w:t>
      </w:r>
    </w:p>
    <w:bookmarkEnd w:id="173"/>
    <w:bookmarkStart w:name="z195" w:id="174"/>
    <w:p>
      <w:pPr>
        <w:spacing w:after="0"/>
        <w:ind w:left="0"/>
        <w:jc w:val="left"/>
      </w:pPr>
      <w:r>
        <w:rPr>
          <w:rFonts w:ascii="Times New Roman"/>
          <w:b/>
          <w:i w:val="false"/>
          <w:color w:val="000000"/>
        </w:rPr>
        <w:t xml:space="preserve"> ГЕОДЕЗИЯ ЖӘНЕ КАРТОГРАФИЯ КОМИТЕТІ ҚАЗАҚСТАН РЕСПУБЛИКАСЫНЫҢ ЦИФРЛЫҚ ДАМУ, ИННОВАЦИЯЛАР ЖӘНЕ АЭРОҒАРЫШ ӨНЕРКӘСІБІ МИНИСТРЛІГІ</w:t>
      </w:r>
    </w:p>
    <w:bookmarkEnd w:id="174"/>
    <w:bookmarkStart w:name="z196" w:id="175"/>
    <w:p>
      <w:pPr>
        <w:spacing w:after="0"/>
        <w:ind w:left="0"/>
        <w:jc w:val="left"/>
      </w:pPr>
      <w:r>
        <w:rPr>
          <w:rFonts w:ascii="Times New Roman"/>
          <w:b/>
          <w:i w:val="false"/>
          <w:color w:val="000000"/>
        </w:rPr>
        <w:t xml:space="preserve"> "ҰЛТТЫҚ ГЕОДЕЗИЯ ЖӘНЕ КЕҢІСТІКТІК АҚПАРАТ ОРТАЛЫҒЫ" ШАРУАШЫЛЫҚ ЖҮРГІЗУ ҚҰҚЫҒЫНДАҒЫ РЕСПУБЛИКАЛЫҚ МЕМЛЕКЕТТІК КӘСІПОРЫН</w:t>
      </w:r>
    </w:p>
    <w:bookmarkEnd w:id="1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Белгі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Экз. №</w:t>
            </w:r>
          </w:p>
        </w:tc>
      </w:tr>
    </w:tbl>
    <w:bookmarkStart w:name="z199" w:id="176"/>
    <w:p>
      <w:pPr>
        <w:spacing w:after="0"/>
        <w:ind w:left="0"/>
        <w:jc w:val="left"/>
      </w:pPr>
      <w:r>
        <w:rPr>
          <w:rFonts w:ascii="Times New Roman"/>
          <w:b/>
          <w:i w:val="false"/>
          <w:color w:val="000000"/>
        </w:rPr>
        <w:t xml:space="preserve"> ГЕОДЕЗИЯЛЫҚ ПУНКТТЕР КАТАЛОГЫ КАРТА ПАРАҒЫНЫҢ МАСШТАБЫ 1:200 000 M-42-XII</w:t>
      </w:r>
    </w:p>
    <w:bookmarkEnd w:id="176"/>
    <w:bookmarkStart w:name="z200" w:id="177"/>
    <w:p>
      <w:pPr>
        <w:spacing w:after="0"/>
        <w:ind w:left="0"/>
        <w:jc w:val="left"/>
      </w:pPr>
      <w:r>
        <w:rPr>
          <w:rFonts w:ascii="Times New Roman"/>
          <w:b/>
          <w:i w:val="false"/>
          <w:color w:val="000000"/>
        </w:rPr>
        <w:t xml:space="preserve"> АНЫҚТАМАЛАР ЖҮЙЕСІ ---------------- БИІКТІК ЖҮЙЕСІ -------------------</w:t>
      </w:r>
    </w:p>
    <w:bookmarkEnd w:id="177"/>
    <w:bookmarkStart w:name="z201" w:id="178"/>
    <w:p>
      <w:pPr>
        <w:spacing w:after="0"/>
        <w:ind w:left="0"/>
        <w:jc w:val="left"/>
      </w:pPr>
      <w:r>
        <w:rPr>
          <w:rFonts w:ascii="Times New Roman"/>
          <w:b/>
          <w:i w:val="false"/>
          <w:color w:val="000000"/>
        </w:rPr>
        <w:t xml:space="preserve"> 12-ші АЛТЫ ДӘРЕЖЕЛІ АЙМАҚ</w:t>
      </w:r>
    </w:p>
    <w:bookmarkEnd w:id="178"/>
    <w:bookmarkStart w:name="z202" w:id="179"/>
    <w:p>
      <w:pPr>
        <w:spacing w:after="0"/>
        <w:ind w:left="0"/>
        <w:jc w:val="left"/>
      </w:pPr>
      <w:r>
        <w:rPr>
          <w:rFonts w:ascii="Times New Roman"/>
          <w:b/>
          <w:i w:val="false"/>
          <w:color w:val="000000"/>
        </w:rPr>
        <w:t xml:space="preserve"> ГРИНВИЧТЕН 69° ОСЬТІК МЕРИДИАН</w:t>
      </w:r>
    </w:p>
    <w:bookmarkEnd w:id="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XXXVI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XXXII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20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каталогты басқа кәсіпорын жасаған болса, мұқабаның жоғарғы жағында "Ұлттық геодезия және кеңістіктік ақпарат орталығы" шаруашылық жүргізу құқығындағы республикалық мемлекеттік кәсіпорны" дегеннің орнына каталогты құрастырған кәсіпорын көрсетіледі.</w:t>
            </w:r>
          </w:p>
        </w:tc>
      </w:tr>
    </w:tbl>
    <w:bookmarkStart w:name="z203" w:id="180"/>
    <w:p>
      <w:pPr>
        <w:spacing w:after="0"/>
        <w:ind w:left="0"/>
        <w:jc w:val="left"/>
      </w:pPr>
      <w:r>
        <w:rPr>
          <w:rFonts w:ascii="Times New Roman"/>
          <w:b/>
          <w:i w:val="false"/>
          <w:color w:val="000000"/>
        </w:rPr>
        <w:t xml:space="preserve"> АСТАНА, 2024 г.</w:t>
      </w:r>
    </w:p>
    <w:bookmarkEnd w:id="180"/>
    <w:bookmarkStart w:name="z204" w:id="181"/>
    <w:p>
      <w:pPr>
        <w:spacing w:after="0"/>
        <w:ind w:left="0"/>
        <w:jc w:val="left"/>
      </w:pPr>
      <w:r>
        <w:rPr>
          <w:rFonts w:ascii="Times New Roman"/>
          <w:b/>
          <w:i w:val="false"/>
          <w:color w:val="000000"/>
        </w:rPr>
        <w:t xml:space="preserve"> МАЗМҰНЫ</w:t>
      </w:r>
    </w:p>
    <w:bookmarkEnd w:id="181"/>
    <w:bookmarkStart w:name="z205" w:id="182"/>
    <w:p>
      <w:pPr>
        <w:spacing w:after="0"/>
        <w:ind w:left="0"/>
        <w:jc w:val="both"/>
      </w:pPr>
      <w:r>
        <w:rPr>
          <w:rFonts w:ascii="Times New Roman"/>
          <w:b w:val="false"/>
          <w:i w:val="false"/>
          <w:color w:val="000000"/>
          <w:sz w:val="28"/>
        </w:rPr>
        <w:t>
      Түсіндіру.............................................................................................................</w:t>
      </w:r>
    </w:p>
    <w:bookmarkEnd w:id="182"/>
    <w:bookmarkStart w:name="z206" w:id="183"/>
    <w:p>
      <w:pPr>
        <w:spacing w:after="0"/>
        <w:ind w:left="0"/>
        <w:jc w:val="both"/>
      </w:pPr>
      <w:r>
        <w:rPr>
          <w:rFonts w:ascii="Times New Roman"/>
          <w:b w:val="false"/>
          <w:i w:val="false"/>
          <w:color w:val="000000"/>
          <w:sz w:val="28"/>
        </w:rPr>
        <w:t>
      Пункттердің координаттары мен биіктіктерінің тізімі.................................</w:t>
      </w:r>
    </w:p>
    <w:bookmarkEnd w:id="183"/>
    <w:bookmarkStart w:name="z207" w:id="184"/>
    <w:p>
      <w:pPr>
        <w:spacing w:after="0"/>
        <w:ind w:left="0"/>
        <w:jc w:val="both"/>
      </w:pPr>
      <w:r>
        <w:rPr>
          <w:rFonts w:ascii="Times New Roman"/>
          <w:b w:val="false"/>
          <w:i w:val="false"/>
          <w:color w:val="000000"/>
          <w:sz w:val="28"/>
        </w:rPr>
        <w:t>
      Геодезиялық пункттердің әліпбилік нұсқағышы...........................................</w:t>
      </w:r>
    </w:p>
    <w:bookmarkEnd w:id="184"/>
    <w:bookmarkStart w:name="z208" w:id="185"/>
    <w:p>
      <w:pPr>
        <w:spacing w:after="0"/>
        <w:ind w:left="0"/>
        <w:jc w:val="both"/>
      </w:pPr>
      <w:r>
        <w:rPr>
          <w:rFonts w:ascii="Times New Roman"/>
          <w:b w:val="false"/>
          <w:i w:val="false"/>
          <w:color w:val="000000"/>
          <w:sz w:val="28"/>
        </w:rPr>
        <w:t>
      Геодезиялық желі схемасын көрсетуге арналған белгілер............................</w:t>
      </w:r>
    </w:p>
    <w:bookmarkEnd w:id="185"/>
    <w:bookmarkStart w:name="z209" w:id="186"/>
    <w:p>
      <w:pPr>
        <w:spacing w:after="0"/>
        <w:ind w:left="0"/>
        <w:jc w:val="both"/>
      </w:pPr>
      <w:r>
        <w:rPr>
          <w:rFonts w:ascii="Times New Roman"/>
          <w:b w:val="false"/>
          <w:i w:val="false"/>
          <w:color w:val="000000"/>
          <w:sz w:val="28"/>
        </w:rPr>
        <w:t>
      Каталогта нөмірленген барлығы -------- бет.</w:t>
      </w:r>
    </w:p>
    <w:bookmarkEnd w:id="186"/>
    <w:bookmarkStart w:name="z210" w:id="187"/>
    <w:p>
      <w:pPr>
        <w:spacing w:after="0"/>
        <w:ind w:left="0"/>
        <w:jc w:val="both"/>
      </w:pPr>
      <w:r>
        <w:rPr>
          <w:rFonts w:ascii="Times New Roman"/>
          <w:b w:val="false"/>
          <w:i w:val="false"/>
          <w:color w:val="000000"/>
          <w:sz w:val="28"/>
        </w:rPr>
        <w:t>
      Түптеу қалтасына бір парақта геодезиялық желінің схемасы кіреді</w:t>
      </w:r>
    </w:p>
    <w:bookmarkEnd w:id="187"/>
    <w:bookmarkStart w:name="z211" w:id="188"/>
    <w:p>
      <w:pPr>
        <w:spacing w:after="0"/>
        <w:ind w:left="0"/>
        <w:jc w:val="both"/>
      </w:pPr>
      <w:r>
        <w:rPr>
          <w:rFonts w:ascii="Times New Roman"/>
          <w:b w:val="false"/>
          <w:i w:val="false"/>
          <w:color w:val="000000"/>
          <w:sz w:val="28"/>
        </w:rPr>
        <w:t>
      20--- "ҰГКАО" РМК құрастырған.</w:t>
      </w:r>
    </w:p>
    <w:bookmarkEnd w:id="188"/>
    <w:bookmarkStart w:name="z212" w:id="189"/>
    <w:p>
      <w:pPr>
        <w:spacing w:after="0"/>
        <w:ind w:left="0"/>
        <w:jc w:val="both"/>
      </w:pPr>
      <w:r>
        <w:rPr>
          <w:rFonts w:ascii="Times New Roman"/>
          <w:b w:val="false"/>
          <w:i w:val="false"/>
          <w:color w:val="000000"/>
          <w:sz w:val="28"/>
        </w:rPr>
        <w:t>
      Бақылау өңдеуді "ҰГКАО" РМК жүзеге асырды.</w:t>
      </w:r>
    </w:p>
    <w:bookmarkEnd w:id="189"/>
    <w:bookmarkStart w:name="z213" w:id="190"/>
    <w:p>
      <w:pPr>
        <w:spacing w:after="0"/>
        <w:ind w:left="0"/>
        <w:jc w:val="both"/>
      </w:pPr>
      <w:r>
        <w:rPr>
          <w:rFonts w:ascii="Times New Roman"/>
          <w:b w:val="false"/>
          <w:i w:val="false"/>
          <w:color w:val="000000"/>
          <w:sz w:val="28"/>
        </w:rPr>
        <w:t>
      "ҰГКАО" РМК баспасы</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каталогты басқа компания құрастырған болса, кәсіпорынның атауын, ал егер бақылау редакциясы жүргізілген болса, редакциялауды жүзеге асырған кәсіпорынның атауын көрсетіледі.</w:t>
            </w:r>
          </w:p>
        </w:tc>
      </w:tr>
    </w:tbl>
    <w:bookmarkStart w:name="z214" w:id="191"/>
    <w:p>
      <w:pPr>
        <w:spacing w:after="0"/>
        <w:ind w:left="0"/>
        <w:jc w:val="left"/>
      </w:pPr>
      <w:r>
        <w:rPr>
          <w:rFonts w:ascii="Times New Roman"/>
          <w:b/>
          <w:i w:val="false"/>
          <w:color w:val="000000"/>
        </w:rPr>
        <w:t xml:space="preserve"> Түсіндірме</w:t>
      </w:r>
    </w:p>
    <w:bookmarkEnd w:id="191"/>
    <w:bookmarkStart w:name="z215" w:id="192"/>
    <w:p>
      <w:pPr>
        <w:spacing w:after="0"/>
        <w:ind w:left="0"/>
        <w:jc w:val="both"/>
      </w:pPr>
      <w:r>
        <w:rPr>
          <w:rFonts w:ascii="Times New Roman"/>
          <w:b w:val="false"/>
          <w:i w:val="false"/>
          <w:color w:val="000000"/>
          <w:sz w:val="28"/>
        </w:rPr>
        <w:t>
      Каталог геоцентрлік координаттар жүйесіндегі (XYZ), геодезиялық координаттар жүйесіндегі (BLHe) және тікбұрышты координаттар жүйесіндегі (X,Y,Hн) мемлекеттік геодезиялық желі пункттерінің координаттарын қамтиды.</w:t>
      </w:r>
    </w:p>
    <w:bookmarkEnd w:id="192"/>
    <w:bookmarkStart w:name="z216" w:id="193"/>
    <w:p>
      <w:pPr>
        <w:spacing w:after="0"/>
        <w:ind w:left="0"/>
        <w:jc w:val="both"/>
      </w:pPr>
      <w:r>
        <w:rPr>
          <w:rFonts w:ascii="Times New Roman"/>
          <w:b w:val="false"/>
          <w:i w:val="false"/>
          <w:color w:val="000000"/>
          <w:sz w:val="28"/>
        </w:rPr>
        <w:t xml:space="preserve">
      ------------------------------------------- биіктіктер берілген. </w:t>
      </w:r>
    </w:p>
    <w:bookmarkEnd w:id="193"/>
    <w:bookmarkStart w:name="z217" w:id="194"/>
    <w:p>
      <w:pPr>
        <w:spacing w:after="0"/>
        <w:ind w:left="0"/>
        <w:jc w:val="both"/>
      </w:pPr>
      <w:r>
        <w:rPr>
          <w:rFonts w:ascii="Times New Roman"/>
          <w:b w:val="false"/>
          <w:i w:val="false"/>
          <w:color w:val="000000"/>
          <w:sz w:val="28"/>
        </w:rPr>
        <w:t>
      ІАГЖ пункттерінің кеңістіктегі орны Жердің массасының центріне қатысты жаһандық координаталар жүйесінде жерсеріктік анықтау әдістерімен 10 сантиметрден аспайтын қателікпен және салыстырмалы орташа квадраттық қателікпен (бұдан әрі – ОКҚ) анықталады. Жоспарда 2 см және биіктігі 3 см-ден аспайтын кез келген ІАГЖ пункттерінің орналасуы.</w:t>
      </w:r>
    </w:p>
    <w:bookmarkEnd w:id="194"/>
    <w:bookmarkStart w:name="z218" w:id="195"/>
    <w:p>
      <w:pPr>
        <w:spacing w:after="0"/>
        <w:ind w:left="0"/>
        <w:jc w:val="both"/>
      </w:pPr>
      <w:r>
        <w:rPr>
          <w:rFonts w:ascii="Times New Roman"/>
          <w:b w:val="false"/>
          <w:i w:val="false"/>
          <w:color w:val="000000"/>
          <w:sz w:val="28"/>
        </w:rPr>
        <w:t>
      ЖГЖ пункттерінің кеңістіктегі орнын спутниктік анықтаудың абсолютті әдісімен анықталды. Жердің масса центріне қатысты ЖГЖ пункттерінің орнын анықтауға арналған ОКҚ 10 см-ден аспайды. ЖГЖ пункттерінің ІАГЖ пункттеріне қатысты салыстырмалы орналасуының ОКҚ жоспарында 2 см және биіктігі 3 см аспайды.</w:t>
      </w:r>
    </w:p>
    <w:bookmarkEnd w:id="195"/>
    <w:bookmarkStart w:name="z219" w:id="196"/>
    <w:p>
      <w:pPr>
        <w:spacing w:after="0"/>
        <w:ind w:left="0"/>
        <w:jc w:val="left"/>
      </w:pPr>
      <w:r>
        <w:rPr>
          <w:rFonts w:ascii="Times New Roman"/>
          <w:b/>
          <w:i w:val="false"/>
          <w:color w:val="000000"/>
        </w:rPr>
        <w:t xml:space="preserve"> Пункттердің өзара орналасуына қойылатын дәлдік талаптарының кестесі</w:t>
      </w:r>
    </w:p>
    <w:bookmarkEnd w:id="1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ОКҚ</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АСГЖ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97"/>
          <w:p>
            <w:pPr>
              <w:spacing w:after="20"/>
              <w:ind w:left="20"/>
              <w:jc w:val="both"/>
            </w:pPr>
            <w:r>
              <w:rPr>
                <w:rFonts w:ascii="Times New Roman"/>
                <w:b w:val="false"/>
                <w:i w:val="false"/>
                <w:color w:val="000000"/>
                <w:sz w:val="20"/>
              </w:rPr>
              <w:t>
2мм±1×10-7×D</w:t>
            </w:r>
          </w:p>
          <w:bookmarkEnd w:id="197"/>
          <w:p>
            <w:pPr>
              <w:spacing w:after="20"/>
              <w:ind w:left="20"/>
              <w:jc w:val="both"/>
            </w:pPr>
            <w:r>
              <w:rPr>
                <w:rFonts w:ascii="Times New Roman"/>
                <w:b w:val="false"/>
                <w:i w:val="false"/>
                <w:color w:val="000000"/>
                <w:sz w:val="20"/>
              </w:rPr>
              <w:t>
(D – пункттер арасындағы қашықтық)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мм±2×10-7×D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СГЖ-1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мм±1×10-7×D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мм±2×10-7×D</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мм±2×10-7×D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мм±3×10-7×D</w:t>
            </w:r>
          </w:p>
        </w:tc>
      </w:tr>
    </w:tbl>
    <w:bookmarkStart w:name="z221" w:id="198"/>
    <w:p>
      <w:pPr>
        <w:spacing w:after="0"/>
        <w:ind w:left="0"/>
        <w:jc w:val="left"/>
      </w:pPr>
      <w:r>
        <w:rPr>
          <w:rFonts w:ascii="Times New Roman"/>
          <w:b/>
          <w:i w:val="false"/>
          <w:color w:val="000000"/>
        </w:rPr>
        <w:t xml:space="preserve"> Геодезиялық жұмыстар тізімі</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 парағының номенклатурасы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Жұмыстың атауы, класы, ұйым, орындалған жылы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Каталогқа қосылуы туралы ақпараты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2" w:id="199"/>
    <w:p>
      <w:pPr>
        <w:spacing w:after="0"/>
        <w:ind w:left="0"/>
        <w:jc w:val="left"/>
      </w:pPr>
      <w:r>
        <w:rPr>
          <w:rFonts w:ascii="Times New Roman"/>
          <w:b/>
          <w:i w:val="false"/>
          <w:color w:val="000000"/>
        </w:rPr>
        <w:t xml:space="preserve"> Топографиялық карталар туралы мәліметтер</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200"/>
          <w:p>
            <w:pPr>
              <w:spacing w:after="20"/>
              <w:ind w:left="20"/>
              <w:jc w:val="both"/>
            </w:pPr>
            <w:r>
              <w:rPr>
                <w:rFonts w:ascii="Times New Roman"/>
                <w:b w:val="false"/>
                <w:i w:val="false"/>
                <w:color w:val="000000"/>
                <w:sz w:val="20"/>
              </w:rPr>
              <w:t>
1:100 000</w:t>
            </w:r>
          </w:p>
          <w:bookmarkEnd w:id="200"/>
          <w:p>
            <w:pPr>
              <w:spacing w:after="20"/>
              <w:ind w:left="20"/>
              <w:jc w:val="both"/>
            </w:pPr>
            <w:r>
              <w:rPr>
                <w:rFonts w:ascii="Times New Roman"/>
                <w:b w:val="false"/>
                <w:i w:val="false"/>
                <w:color w:val="000000"/>
                <w:sz w:val="20"/>
              </w:rPr>
              <w:t>
1:200 000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жарияланған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M-42-XII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M-42-57-А-б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M-42-57-А-в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M-42-57-А-г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M-42-57-Г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4" w:id="201"/>
    <w:p>
      <w:pPr>
        <w:spacing w:after="0"/>
        <w:ind w:left="0"/>
        <w:jc w:val="left"/>
      </w:pPr>
      <w:r>
        <w:rPr>
          <w:rFonts w:ascii="Times New Roman"/>
          <w:b/>
          <w:i w:val="false"/>
          <w:color w:val="000000"/>
        </w:rPr>
        <w:t xml:space="preserve"> Материалдар тізімі</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материалдардың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Томдар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туралы қорытынды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Нивелирлеу пункттері биіктіктерінің жинақ каталогы М-42-ХІІ 1985 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есеп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5" w:id="202"/>
    <w:p>
      <w:pPr>
        <w:spacing w:after="0"/>
        <w:ind w:left="0"/>
        <w:jc w:val="left"/>
      </w:pPr>
      <w:r>
        <w:rPr>
          <w:rFonts w:ascii="Times New Roman"/>
          <w:b/>
          <w:i w:val="false"/>
          <w:color w:val="000000"/>
        </w:rPr>
        <w:t xml:space="preserve"> КЕСТЕ (мысал) 1:100 000 масштабтағы карта парағына МГЖ пункттердің тығыздығы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03"/>
          <w:p>
            <w:pPr>
              <w:spacing w:after="20"/>
              <w:ind w:left="20"/>
              <w:jc w:val="both"/>
            </w:pPr>
            <w:r>
              <w:rPr>
                <w:rFonts w:ascii="Times New Roman"/>
                <w:b w:val="false"/>
                <w:i w:val="false"/>
                <w:color w:val="000000"/>
                <w:sz w:val="20"/>
              </w:rPr>
              <w:t>
парақтар</w:t>
            </w:r>
          </w:p>
          <w:bookmarkEnd w:id="203"/>
          <w:p>
            <w:pPr>
              <w:spacing w:after="20"/>
              <w:ind w:left="20"/>
              <w:jc w:val="both"/>
            </w:pPr>
            <w:r>
              <w:rPr>
                <w:rFonts w:ascii="Times New Roman"/>
                <w:b w:val="false"/>
                <w:i w:val="false"/>
                <w:color w:val="000000"/>
                <w:sz w:val="20"/>
              </w:rPr>
              <w:t>
пункттер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МГЖ пункттері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МГЖ бір пунктіне арналған аудан (ш.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227" w:id="204"/>
    <w:p>
      <w:pPr>
        <w:spacing w:after="0"/>
        <w:ind w:left="0"/>
        <w:jc w:val="both"/>
      </w:pPr>
      <w:r>
        <w:rPr>
          <w:rFonts w:ascii="Times New Roman"/>
          <w:b w:val="false"/>
          <w:i w:val="false"/>
          <w:color w:val="000000"/>
          <w:sz w:val="28"/>
        </w:rPr>
        <w:t xml:space="preserve">
      1:100 000 масштабтағы карта парағының ауданы 1324,59 шаршы км құрайды. </w:t>
      </w:r>
    </w:p>
    <w:bookmarkEnd w:id="204"/>
    <w:bookmarkStart w:name="z228" w:id="205"/>
    <w:p>
      <w:pPr>
        <w:spacing w:after="0"/>
        <w:ind w:left="0"/>
        <w:jc w:val="both"/>
      </w:pPr>
      <w:r>
        <w:rPr>
          <w:rFonts w:ascii="Times New Roman"/>
          <w:b w:val="false"/>
          <w:i w:val="false"/>
          <w:color w:val="000000"/>
          <w:sz w:val="28"/>
        </w:rPr>
        <w:t>
      Геодезиялық желілердің пункттері жер бетінде орталықтар бойынша бекітіледі, олардың түрлері "Қазақстан Республикасының мемлекеттік геодезиялық, нивелирлік және гравиметриялық желілерінің пункттері мен белгілерін салу, зерттеп-қарау және қалпына келтіру жөніндегі нұсқаулықты бекіту туралы" 2024 жылғы 11 сәуірдегі № 222/НҚ нұсқаулығында көрсетілген. Кейбір пункттерде анықтау бағаналары және күзет плиталарымен анықтау белгілері қойылған, олардың мақсаты жергілікті жердегі пункттерді іздеуді жеңілдету. Анықтау монолиттері мен анықтау белгілері бар пункттерде, орталық номенклатурасына "оп" және "оп. знак" қосылады.</w:t>
      </w:r>
    </w:p>
    <w:bookmarkEnd w:id="205"/>
    <w:bookmarkStart w:name="z229" w:id="206"/>
    <w:p>
      <w:pPr>
        <w:spacing w:after="0"/>
        <w:ind w:left="0"/>
        <w:jc w:val="both"/>
      </w:pPr>
      <w:r>
        <w:rPr>
          <w:rFonts w:ascii="Times New Roman"/>
          <w:b w:val="false"/>
          <w:i w:val="false"/>
          <w:color w:val="000000"/>
          <w:sz w:val="28"/>
        </w:rPr>
        <w:t xml:space="preserve">
      Орталықтардың сызбаларындағы I, II, III рим сандары орталықтардың бөліктерінің сандарын көрсетеді. I монолитке енгізілген белгінің нөмірі орталық түрінің жанындағы "Пункттердің координаттары мен биіктіктерінің тізімі" екінші бағанында (жақшада) көрсетіледі. </w:t>
      </w:r>
    </w:p>
    <w:bookmarkEnd w:id="206"/>
    <w:bookmarkStart w:name="z230" w:id="207"/>
    <w:p>
      <w:pPr>
        <w:spacing w:after="0"/>
        <w:ind w:left="0"/>
        <w:jc w:val="both"/>
      </w:pPr>
      <w:r>
        <w:rPr>
          <w:rFonts w:ascii="Times New Roman"/>
          <w:b w:val="false"/>
          <w:i w:val="false"/>
          <w:color w:val="000000"/>
          <w:sz w:val="28"/>
        </w:rPr>
        <w:t>
      Пункттердің биіктіктері I монолиттің жоғарғы жағына қатысты. Геометриялық нивелирлеуден анықталған биіктіктер 0,001 м дәлдікпен көрсетіледі, басқа жолмен анықталған биіктіктер 0,1 м дәлдікпен беріледі. Геодезиялық белгілердің биіктіктері 1-монолиттің төбесінен көздеуіш цилиндрінің жоғарғы жағына дейін беріледі. Егер белгінің өлшемдері басқа пункттер арасында берілсе, бұл белгілердің биіктіктерінің мәндерінде көрсетіледі.</w:t>
      </w:r>
    </w:p>
    <w:bookmarkEnd w:id="207"/>
    <w:bookmarkStart w:name="z231" w:id="208"/>
    <w:p>
      <w:pPr>
        <w:spacing w:after="0"/>
        <w:ind w:left="0"/>
        <w:jc w:val="both"/>
      </w:pPr>
      <w:r>
        <w:rPr>
          <w:rFonts w:ascii="Times New Roman"/>
          <w:b w:val="false"/>
          <w:i w:val="false"/>
          <w:color w:val="000000"/>
          <w:sz w:val="28"/>
        </w:rPr>
        <w:t xml:space="preserve">
      Пункттердің координаттары 1:50 000 масштабтағы карта парақтарына сәйкес тізімдерге топтастырылған. Негізгі тізімдердегі әрбір парақта олар абсциссалардың (x) кему мәндеріне сәйкес орналастырылған. </w:t>
      </w:r>
    </w:p>
    <w:bookmarkEnd w:id="208"/>
    <w:bookmarkStart w:name="z232" w:id="209"/>
    <w:p>
      <w:pPr>
        <w:spacing w:after="0"/>
        <w:ind w:left="0"/>
        <w:jc w:val="left"/>
      </w:pPr>
      <w:r>
        <w:rPr>
          <w:rFonts w:ascii="Times New Roman"/>
          <w:b/>
          <w:i w:val="false"/>
          <w:color w:val="000000"/>
        </w:rPr>
        <w:t xml:space="preserve"> Қабылданған қысқартулар тізімі</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қысқартулар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0"/>
          <w:p>
            <w:pPr>
              <w:spacing w:after="20"/>
              <w:ind w:left="20"/>
              <w:jc w:val="both"/>
            </w:pPr>
            <w:r>
              <w:rPr>
                <w:rFonts w:ascii="Times New Roman"/>
                <w:b w:val="false"/>
                <w:i w:val="false"/>
                <w:color w:val="000000"/>
                <w:sz w:val="20"/>
              </w:rPr>
              <w:t>
мнр.</w:t>
            </w:r>
          </w:p>
          <w:bookmarkEnd w:id="210"/>
          <w:p>
            <w:pPr>
              <w:spacing w:after="20"/>
              <w:ind w:left="20"/>
              <w:jc w:val="both"/>
            </w:pPr>
            <w:r>
              <w:rPr>
                <w:rFonts w:ascii="Times New Roman"/>
                <w:b w:val="false"/>
                <w:i w:val="false"/>
                <w:color w:val="000000"/>
                <w:sz w:val="20"/>
              </w:rPr>
              <w:t>
</w:t>
            </w:r>
            <w:r>
              <w:rPr>
                <w:rFonts w:ascii="Times New Roman"/>
                <w:b w:val="false"/>
                <w:i w:val="false"/>
                <w:color w:val="000000"/>
                <w:sz w:val="20"/>
              </w:rPr>
              <w:t>су сор.</w:t>
            </w:r>
          </w:p>
          <w:p>
            <w:pPr>
              <w:spacing w:after="20"/>
              <w:ind w:left="20"/>
              <w:jc w:val="both"/>
            </w:pPr>
            <w:r>
              <w:rPr>
                <w:rFonts w:ascii="Times New Roman"/>
                <w:b w:val="false"/>
                <w:i w:val="false"/>
                <w:color w:val="000000"/>
                <w:sz w:val="20"/>
              </w:rPr>
              <w:t>
</w:t>
            </w:r>
            <w:r>
              <w:rPr>
                <w:rFonts w:ascii="Times New Roman"/>
                <w:b w:val="false"/>
                <w:i w:val="false"/>
                <w:color w:val="000000"/>
                <w:sz w:val="20"/>
              </w:rPr>
              <w:t>ғм.</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w:t>
            </w:r>
          </w:p>
          <w:p>
            <w:pPr>
              <w:spacing w:after="20"/>
              <w:ind w:left="20"/>
              <w:jc w:val="both"/>
            </w:pPr>
            <w:r>
              <w:rPr>
                <w:rFonts w:ascii="Times New Roman"/>
                <w:b w:val="false"/>
                <w:i w:val="false"/>
                <w:color w:val="000000"/>
                <w:sz w:val="20"/>
              </w:rPr>
              <w:t>
</w:t>
            </w:r>
            <w:r>
              <w:rPr>
                <w:rFonts w:ascii="Times New Roman"/>
                <w:b w:val="false"/>
                <w:i w:val="false"/>
                <w:color w:val="000000"/>
                <w:sz w:val="20"/>
              </w:rPr>
              <w:t>пир.</w:t>
            </w:r>
          </w:p>
          <w:p>
            <w:pPr>
              <w:spacing w:after="20"/>
              <w:ind w:left="20"/>
              <w:jc w:val="both"/>
            </w:pPr>
            <w:r>
              <w:rPr>
                <w:rFonts w:ascii="Times New Roman"/>
                <w:b w:val="false"/>
                <w:i w:val="false"/>
                <w:color w:val="000000"/>
                <w:sz w:val="20"/>
              </w:rPr>
              <w:t>
сигн.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11"/>
          <w:p>
            <w:pPr>
              <w:spacing w:after="20"/>
              <w:ind w:left="20"/>
              <w:jc w:val="both"/>
            </w:pPr>
            <w:r>
              <w:rPr>
                <w:rFonts w:ascii="Times New Roman"/>
                <w:b w:val="false"/>
                <w:i w:val="false"/>
                <w:color w:val="000000"/>
                <w:sz w:val="20"/>
              </w:rPr>
              <w:t>
мұнара</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су сорғысы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ғимарат</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бағдарлы</w:t>
            </w:r>
          </w:p>
          <w:p>
            <w:pPr>
              <w:spacing w:after="20"/>
              <w:ind w:left="20"/>
              <w:jc w:val="both"/>
            </w:pPr>
            <w:r>
              <w:rPr>
                <w:rFonts w:ascii="Times New Roman"/>
                <w:b w:val="false"/>
                <w:i w:val="false"/>
                <w:color w:val="000000"/>
                <w:sz w:val="20"/>
              </w:rPr>
              <w:t>
</w:t>
            </w:r>
            <w:r>
              <w:rPr>
                <w:rFonts w:ascii="Times New Roman"/>
                <w:b w:val="false"/>
                <w:i w:val="false"/>
                <w:color w:val="000000"/>
                <w:sz w:val="20"/>
              </w:rPr>
              <w:t>пирамида</w:t>
            </w:r>
          </w:p>
          <w:p>
            <w:pPr>
              <w:spacing w:after="20"/>
              <w:ind w:left="20"/>
              <w:jc w:val="both"/>
            </w:pPr>
            <w:r>
              <w:rPr>
                <w:rFonts w:ascii="Times New Roman"/>
                <w:b w:val="false"/>
                <w:i w:val="false"/>
                <w:color w:val="000000"/>
                <w:sz w:val="20"/>
              </w:rPr>
              <w:t>
сигнал</w:t>
            </w:r>
          </w:p>
        </w:tc>
      </w:tr>
    </w:tbl>
    <w:bookmarkStart w:name="z243" w:id="212"/>
    <w:p>
      <w:pPr>
        <w:spacing w:after="0"/>
        <w:ind w:left="0"/>
        <w:jc w:val="left"/>
      </w:pPr>
      <w:r>
        <w:rPr>
          <w:rFonts w:ascii="Times New Roman"/>
          <w:b/>
          <w:i w:val="false"/>
          <w:color w:val="000000"/>
        </w:rPr>
        <w:t xml:space="preserve"> Каталог ерекшеліктерінің қысқаша сипаттамасы</w:t>
      </w:r>
    </w:p>
    <w:bookmarkEnd w:id="212"/>
    <w:bookmarkStart w:name="z244" w:id="213"/>
    <w:p>
      <w:pPr>
        <w:spacing w:after="0"/>
        <w:ind w:left="0"/>
        <w:jc w:val="both"/>
      </w:pPr>
      <w:r>
        <w:rPr>
          <w:rFonts w:ascii="Times New Roman"/>
          <w:b w:val="false"/>
          <w:i w:val="false"/>
          <w:color w:val="000000"/>
          <w:sz w:val="28"/>
        </w:rPr>
        <w:t>
      Каталогты құрастыру кезінде № 10-12 жұмыстардың материалдары жоғалуына байланысты пайдаланылмаған.</w:t>
      </w:r>
    </w:p>
    <w:bookmarkEnd w:id="213"/>
    <w:bookmarkStart w:name="z245" w:id="214"/>
    <w:p>
      <w:pPr>
        <w:spacing w:after="0"/>
        <w:ind w:left="0"/>
        <w:jc w:val="both"/>
      </w:pPr>
      <w:r>
        <w:rPr>
          <w:rFonts w:ascii="Times New Roman"/>
          <w:b w:val="false"/>
          <w:i w:val="false"/>
          <w:color w:val="000000"/>
          <w:sz w:val="28"/>
        </w:rPr>
        <w:t>
      № 17 жұмыс бойынша ДГЖ пункттері мен тірек пункттері "қада типті" орталықтармен жерге бекітілген. Материалдарда орталықтардың сызбалары жоқ, каталогты құрастыру кезінде 147 түрі қабылданды.</w:t>
      </w:r>
    </w:p>
    <w:bookmarkEnd w:id="214"/>
    <w:bookmarkStart w:name="z246" w:id="215"/>
    <w:p>
      <w:pPr>
        <w:spacing w:after="0"/>
        <w:ind w:left="0"/>
        <w:jc w:val="left"/>
      </w:pPr>
      <w:r>
        <w:rPr>
          <w:rFonts w:ascii="Times New Roman"/>
          <w:b/>
          <w:i w:val="false"/>
          <w:color w:val="000000"/>
        </w:rPr>
        <w:t xml:space="preserve"> Орталықтардың сызбалары</w:t>
      </w:r>
    </w:p>
    <w:bookmarkEnd w:id="215"/>
    <w:bookmarkStart w:name="z247" w:id="216"/>
    <w:p>
      <w:pPr>
        <w:spacing w:after="0"/>
        <w:ind w:left="0"/>
        <w:jc w:val="both"/>
      </w:pPr>
      <w:r>
        <w:rPr>
          <w:rFonts w:ascii="Times New Roman"/>
          <w:b w:val="false"/>
          <w:i w:val="false"/>
          <w:color w:val="000000"/>
          <w:sz w:val="28"/>
        </w:rPr>
        <w:t xml:space="preserve">
      </w:t>
      </w:r>
    </w:p>
    <w:bookmarkEnd w:id="216"/>
    <w:p>
      <w:pPr>
        <w:spacing w:after="0"/>
        <w:ind w:left="0"/>
        <w:jc w:val="both"/>
      </w:pPr>
      <w:r>
        <w:drawing>
          <wp:inline distT="0" distB="0" distL="0" distR="0">
            <wp:extent cx="7226300" cy="1093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226300" cy="10934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8" w:id="217"/>
    <w:p>
      <w:pPr>
        <w:spacing w:after="0"/>
        <w:ind w:left="0"/>
        <w:jc w:val="left"/>
      </w:pPr>
      <w:r>
        <w:rPr>
          <w:rFonts w:ascii="Times New Roman"/>
          <w:b/>
          <w:i w:val="false"/>
          <w:color w:val="000000"/>
        </w:rPr>
        <w:t xml:space="preserve"> Пункттердің координаттары мен биіктіктерінің тізімі</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218"/>
          <w:p>
            <w:pPr>
              <w:spacing w:after="20"/>
              <w:ind w:left="20"/>
              <w:jc w:val="both"/>
            </w:pPr>
            <w:r>
              <w:rPr>
                <w:rFonts w:ascii="Times New Roman"/>
                <w:b w:val="false"/>
                <w:i w:val="false"/>
                <w:color w:val="000000"/>
                <w:sz w:val="20"/>
              </w:rPr>
              <w:t>
№ пп бірегей</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идентификатор</w:t>
            </w:r>
          </w:p>
          <w:p>
            <w:pPr>
              <w:spacing w:after="20"/>
              <w:ind w:left="20"/>
              <w:jc w:val="both"/>
            </w:pPr>
            <w:r>
              <w:rPr>
                <w:rFonts w:ascii="Times New Roman"/>
                <w:b w:val="false"/>
                <w:i w:val="false"/>
                <w:color w:val="000000"/>
                <w:sz w:val="20"/>
              </w:rPr>
              <w:t>
(индекс)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атауы, белгі түрі, орталық түрі және марка нөмірі, жұмыс нөмірі (жақшада)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Кеңістіктік, геодезиялық, жазықтық тікбұрышты координаттар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Дәлдік 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Х,У,Z</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 L</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19"/>
          <w:p>
            <w:pPr>
              <w:spacing w:after="20"/>
              <w:ind w:left="20"/>
              <w:jc w:val="both"/>
            </w:pPr>
            <w:r>
              <w:rPr>
                <w:rFonts w:ascii="Times New Roman"/>
                <w:b w:val="false"/>
                <w:i w:val="false"/>
                <w:color w:val="000000"/>
                <w:sz w:val="20"/>
              </w:rPr>
              <w:t>
Эллипс. биіктігі</w:t>
            </w:r>
          </w:p>
          <w:bookmarkEnd w:id="219"/>
          <w:p>
            <w:pPr>
              <w:spacing w:after="20"/>
              <w:ind w:left="20"/>
              <w:jc w:val="both"/>
            </w:pPr>
            <w:r>
              <w:rPr>
                <w:rFonts w:ascii="Times New Roman"/>
                <w:b w:val="false"/>
                <w:i w:val="false"/>
                <w:color w:val="000000"/>
                <w:sz w:val="20"/>
              </w:rPr>
              <w:t>
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20"/>
          <w:p>
            <w:pPr>
              <w:spacing w:after="20"/>
              <w:ind w:left="20"/>
              <w:jc w:val="both"/>
            </w:pPr>
            <w:r>
              <w:rPr>
                <w:rFonts w:ascii="Times New Roman"/>
                <w:b w:val="false"/>
                <w:i w:val="false"/>
                <w:color w:val="000000"/>
                <w:sz w:val="20"/>
              </w:rPr>
              <w:t>
қалыпты бойы</w:t>
            </w:r>
          </w:p>
          <w:bookmarkEnd w:id="220"/>
          <w:p>
            <w:pPr>
              <w:spacing w:after="20"/>
              <w:ind w:left="20"/>
              <w:jc w:val="both"/>
            </w:pPr>
            <w:r>
              <w:rPr>
                <w:rFonts w:ascii="Times New Roman"/>
                <w:b w:val="false"/>
                <w:i w:val="false"/>
                <w:color w:val="000000"/>
                <w:sz w:val="20"/>
              </w:rPr>
              <w:t>
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биіктікте</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M-42-35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21"/>
          <w:p>
            <w:pPr>
              <w:spacing w:after="20"/>
              <w:ind w:left="20"/>
              <w:jc w:val="both"/>
            </w:pPr>
            <w:r>
              <w:rPr>
                <w:rFonts w:ascii="Times New Roman"/>
                <w:b w:val="false"/>
                <w:i w:val="false"/>
                <w:color w:val="000000"/>
                <w:sz w:val="20"/>
              </w:rPr>
              <w:t>
1</w:t>
            </w:r>
          </w:p>
          <w:bookmarkEnd w:id="221"/>
          <w:p>
            <w:pPr>
              <w:spacing w:after="20"/>
              <w:ind w:left="20"/>
              <w:jc w:val="both"/>
            </w:pPr>
            <w:r>
              <w:rPr>
                <w:rFonts w:ascii="Times New Roman"/>
                <w:b w:val="false"/>
                <w:i w:val="false"/>
                <w:color w:val="000000"/>
                <w:sz w:val="20"/>
              </w:rPr>
              <w:t xml:space="preserve">
(78412)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22"/>
          <w:p>
            <w:pPr>
              <w:spacing w:after="20"/>
              <w:ind w:left="20"/>
              <w:jc w:val="both"/>
            </w:pPr>
            <w:r>
              <w:rPr>
                <w:rFonts w:ascii="Times New Roman"/>
                <w:b w:val="false"/>
                <w:i w:val="false"/>
                <w:color w:val="000000"/>
                <w:sz w:val="20"/>
              </w:rPr>
              <w:t>
Бекбау</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пир.</w:t>
            </w:r>
          </w:p>
          <w:p>
            <w:pPr>
              <w:spacing w:after="20"/>
              <w:ind w:left="20"/>
              <w:jc w:val="both"/>
            </w:pPr>
            <w:r>
              <w:rPr>
                <w:rFonts w:ascii="Times New Roman"/>
                <w:b w:val="false"/>
                <w:i w:val="false"/>
                <w:color w:val="000000"/>
                <w:sz w:val="20"/>
              </w:rPr>
              <w:t>
</w:t>
            </w:r>
            <w:r>
              <w:rPr>
                <w:rFonts w:ascii="Times New Roman"/>
                <w:b w:val="false"/>
                <w:i w:val="false"/>
                <w:color w:val="000000"/>
                <w:sz w:val="20"/>
              </w:rPr>
              <w:t>орталық 99</w:t>
            </w:r>
          </w:p>
          <w:p>
            <w:pPr>
              <w:spacing w:after="20"/>
              <w:ind w:left="20"/>
              <w:jc w:val="both"/>
            </w:pPr>
            <w:r>
              <w:rPr>
                <w:rFonts w:ascii="Times New Roman"/>
                <w:b w:val="false"/>
                <w:i w:val="false"/>
                <w:color w:val="000000"/>
                <w:sz w:val="20"/>
              </w:rPr>
              <w:t>
2601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СГЖ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23"/>
          <w:p>
            <w:pPr>
              <w:spacing w:after="20"/>
              <w:ind w:left="20"/>
              <w:jc w:val="both"/>
            </w:pPr>
            <w:r>
              <w:rPr>
                <w:rFonts w:ascii="Times New Roman"/>
                <w:b w:val="false"/>
                <w:i w:val="false"/>
                <w:color w:val="000000"/>
                <w:sz w:val="20"/>
              </w:rPr>
              <w:t>
1263099,949</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3824243,68</w:t>
            </w:r>
          </w:p>
          <w:p>
            <w:pPr>
              <w:spacing w:after="20"/>
              <w:ind w:left="20"/>
              <w:jc w:val="both"/>
            </w:pPr>
            <w:r>
              <w:rPr>
                <w:rFonts w:ascii="Times New Roman"/>
                <w:b w:val="false"/>
                <w:i w:val="false"/>
                <w:color w:val="000000"/>
                <w:sz w:val="20"/>
              </w:rPr>
              <w:t>
4929675,739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24"/>
          <w:p>
            <w:pPr>
              <w:spacing w:after="20"/>
              <w:ind w:left="20"/>
              <w:jc w:val="both"/>
            </w:pPr>
            <w:r>
              <w:rPr>
                <w:rFonts w:ascii="Times New Roman"/>
                <w:b w:val="false"/>
                <w:i w:val="false"/>
                <w:color w:val="000000"/>
                <w:sz w:val="20"/>
              </w:rPr>
              <w:t>
50° 56' 25,22"</w:t>
            </w:r>
          </w:p>
          <w:bookmarkEnd w:id="224"/>
          <w:p>
            <w:pPr>
              <w:spacing w:after="20"/>
              <w:ind w:left="20"/>
              <w:jc w:val="both"/>
            </w:pPr>
            <w:r>
              <w:rPr>
                <w:rFonts w:ascii="Times New Roman"/>
                <w:b w:val="false"/>
                <w:i w:val="false"/>
                <w:color w:val="000000"/>
                <w:sz w:val="20"/>
              </w:rPr>
              <w:t>
71° 43' 20,12"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25"/>
          <w:p>
            <w:pPr>
              <w:spacing w:after="20"/>
              <w:ind w:left="20"/>
              <w:jc w:val="both"/>
            </w:pPr>
            <w:r>
              <w:rPr>
                <w:rFonts w:ascii="Times New Roman"/>
                <w:b w:val="false"/>
                <w:i w:val="false"/>
                <w:color w:val="000000"/>
                <w:sz w:val="20"/>
              </w:rPr>
              <w:t>
691249,685</w:t>
            </w:r>
          </w:p>
          <w:bookmarkEnd w:id="225"/>
          <w:p>
            <w:pPr>
              <w:spacing w:after="20"/>
              <w:ind w:left="20"/>
              <w:jc w:val="both"/>
            </w:pPr>
            <w:r>
              <w:rPr>
                <w:rFonts w:ascii="Times New Roman"/>
                <w:b w:val="false"/>
                <w:i w:val="false"/>
                <w:color w:val="000000"/>
                <w:sz w:val="20"/>
              </w:rPr>
              <w:t>
5646719,550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6"/>
          <w:p>
            <w:pPr>
              <w:spacing w:after="20"/>
              <w:ind w:left="20"/>
              <w:jc w:val="both"/>
            </w:pPr>
            <w:r>
              <w:rPr>
                <w:rFonts w:ascii="Times New Roman"/>
                <w:b w:val="false"/>
                <w:i w:val="false"/>
                <w:color w:val="000000"/>
                <w:sz w:val="20"/>
              </w:rPr>
              <w:t>
2</w:t>
            </w:r>
          </w:p>
          <w:bookmarkEnd w:id="226"/>
          <w:p>
            <w:pPr>
              <w:spacing w:after="20"/>
              <w:ind w:left="20"/>
              <w:jc w:val="both"/>
            </w:pPr>
            <w:r>
              <w:rPr>
                <w:rFonts w:ascii="Times New Roman"/>
                <w:b w:val="false"/>
                <w:i w:val="false"/>
                <w:color w:val="000000"/>
                <w:sz w:val="20"/>
              </w:rPr>
              <w:t>
(78417)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27"/>
          <w:p>
            <w:pPr>
              <w:spacing w:after="20"/>
              <w:ind w:left="20"/>
              <w:jc w:val="both"/>
            </w:pPr>
            <w:r>
              <w:rPr>
                <w:rFonts w:ascii="Times New Roman"/>
                <w:b w:val="false"/>
                <w:i w:val="false"/>
                <w:color w:val="000000"/>
                <w:sz w:val="20"/>
              </w:rPr>
              <w:t>
Караоба</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пир.</w:t>
            </w:r>
          </w:p>
          <w:p>
            <w:pPr>
              <w:spacing w:after="20"/>
              <w:ind w:left="20"/>
              <w:jc w:val="both"/>
            </w:pPr>
            <w:r>
              <w:rPr>
                <w:rFonts w:ascii="Times New Roman"/>
                <w:b w:val="false"/>
                <w:i w:val="false"/>
                <w:color w:val="000000"/>
                <w:sz w:val="20"/>
              </w:rPr>
              <w:t>
орталық 1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ДГЖ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8"/>
          <w:p>
            <w:pPr>
              <w:spacing w:after="20"/>
              <w:ind w:left="20"/>
              <w:jc w:val="both"/>
            </w:pPr>
            <w:r>
              <w:rPr>
                <w:rFonts w:ascii="Times New Roman"/>
                <w:b w:val="false"/>
                <w:i w:val="false"/>
                <w:color w:val="000000"/>
                <w:sz w:val="20"/>
              </w:rPr>
              <w:t>
1279871,999</w:t>
            </w:r>
          </w:p>
          <w:bookmarkEnd w:id="228"/>
          <w:p>
            <w:pPr>
              <w:spacing w:after="20"/>
              <w:ind w:left="20"/>
              <w:jc w:val="both"/>
            </w:pPr>
            <w:r>
              <w:rPr>
                <w:rFonts w:ascii="Times New Roman"/>
                <w:b w:val="false"/>
                <w:i w:val="false"/>
                <w:color w:val="000000"/>
                <w:sz w:val="20"/>
              </w:rPr>
              <w:t>
3842961,389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29"/>
          <w:p>
            <w:pPr>
              <w:spacing w:after="20"/>
              <w:ind w:left="20"/>
              <w:jc w:val="both"/>
            </w:pPr>
            <w:r>
              <w:rPr>
                <w:rFonts w:ascii="Times New Roman"/>
                <w:b w:val="false"/>
                <w:i w:val="false"/>
                <w:color w:val="000000"/>
                <w:sz w:val="20"/>
              </w:rPr>
              <w:t xml:space="preserve">
50° 40' 21,92" </w:t>
            </w:r>
          </w:p>
          <w:bookmarkEnd w:id="229"/>
          <w:p>
            <w:pPr>
              <w:spacing w:after="20"/>
              <w:ind w:left="20"/>
              <w:jc w:val="both"/>
            </w:pPr>
            <w:r>
              <w:rPr>
                <w:rFonts w:ascii="Times New Roman"/>
                <w:b w:val="false"/>
                <w:i w:val="false"/>
                <w:color w:val="000000"/>
                <w:sz w:val="20"/>
              </w:rPr>
              <w:t xml:space="preserve">
71° 34' 48,06"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30"/>
          <w:p>
            <w:pPr>
              <w:spacing w:after="20"/>
              <w:ind w:left="20"/>
              <w:jc w:val="both"/>
            </w:pPr>
            <w:r>
              <w:rPr>
                <w:rFonts w:ascii="Times New Roman"/>
                <w:b w:val="false"/>
                <w:i w:val="false"/>
                <w:color w:val="000000"/>
                <w:sz w:val="20"/>
              </w:rPr>
              <w:t>
682297,0905</w:t>
            </w:r>
          </w:p>
          <w:bookmarkEnd w:id="230"/>
          <w:p>
            <w:pPr>
              <w:spacing w:after="20"/>
              <w:ind w:left="20"/>
              <w:jc w:val="both"/>
            </w:pPr>
            <w:r>
              <w:rPr>
                <w:rFonts w:ascii="Times New Roman"/>
                <w:b w:val="false"/>
                <w:i w:val="false"/>
                <w:color w:val="000000"/>
                <w:sz w:val="20"/>
              </w:rPr>
              <w:t>
5616610,988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7" w:id="231"/>
    <w:p>
      <w:pPr>
        <w:spacing w:after="0"/>
        <w:ind w:left="0"/>
        <w:jc w:val="left"/>
      </w:pPr>
      <w:r>
        <w:rPr>
          <w:rFonts w:ascii="Times New Roman"/>
          <w:b/>
          <w:i w:val="false"/>
          <w:color w:val="000000"/>
        </w:rPr>
        <w:t xml:space="preserve"> Әліпбилік нұсқағыш</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Пункт атауы және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Каталог №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Бекбау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Караоба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пункттердің</w:t>
            </w:r>
            <w:r>
              <w:br/>
            </w:r>
            <w:r>
              <w:rPr>
                <w:rFonts w:ascii="Times New Roman"/>
                <w:b w:val="false"/>
                <w:i w:val="false"/>
                <w:color w:val="000000"/>
                <w:sz w:val="20"/>
              </w:rPr>
              <w:t>каталогтарын жасау және басып</w:t>
            </w:r>
            <w:r>
              <w:br/>
            </w:r>
            <w:r>
              <w:rPr>
                <w:rFonts w:ascii="Times New Roman"/>
                <w:b w:val="false"/>
                <w:i w:val="false"/>
                <w:color w:val="000000"/>
                <w:sz w:val="20"/>
              </w:rPr>
              <w:t>шығару жөніндегі нұсқаулыққа</w:t>
            </w:r>
            <w:r>
              <w:br/>
            </w:r>
            <w:r>
              <w:rPr>
                <w:rFonts w:ascii="Times New Roman"/>
                <w:b w:val="false"/>
                <w:i w:val="false"/>
                <w:color w:val="000000"/>
                <w:sz w:val="20"/>
              </w:rPr>
              <w:t>2-қосымша</w:t>
            </w:r>
          </w:p>
        </w:tc>
      </w:tr>
    </w:tbl>
    <w:bookmarkStart w:name="z269" w:id="232"/>
    <w:p>
      <w:pPr>
        <w:spacing w:after="0"/>
        <w:ind w:left="0"/>
        <w:jc w:val="left"/>
      </w:pPr>
      <w:r>
        <w:rPr>
          <w:rFonts w:ascii="Times New Roman"/>
          <w:b/>
          <w:i w:val="false"/>
          <w:color w:val="000000"/>
        </w:rPr>
        <w:t xml:space="preserve"> Геодезиялық пункттердің каталогтарын құрастыруда пайдаланылған қысқартылған атаулар тізімі</w:t>
      </w:r>
    </w:p>
    <w:bookmarkEnd w:id="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33"/>
          <w:p>
            <w:pPr>
              <w:spacing w:after="20"/>
              <w:ind w:left="20"/>
              <w:jc w:val="both"/>
            </w:pPr>
            <w:r>
              <w:rPr>
                <w:rFonts w:ascii="Times New Roman"/>
                <w:b w:val="false"/>
                <w:i w:val="false"/>
                <w:color w:val="000000"/>
                <w:sz w:val="20"/>
              </w:rPr>
              <w:t>
АЗС</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арт.к.</w:t>
            </w:r>
          </w:p>
          <w:p>
            <w:pPr>
              <w:spacing w:after="20"/>
              <w:ind w:left="20"/>
              <w:jc w:val="both"/>
            </w:pPr>
            <w:r>
              <w:rPr>
                <w:rFonts w:ascii="Times New Roman"/>
                <w:b w:val="false"/>
                <w:i w:val="false"/>
                <w:color w:val="000000"/>
                <w:sz w:val="20"/>
              </w:rPr>
              <w:t>
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34"/>
          <w:p>
            <w:pPr>
              <w:spacing w:after="20"/>
              <w:ind w:left="20"/>
              <w:jc w:val="both"/>
            </w:pPr>
            <w:r>
              <w:rPr>
                <w:rFonts w:ascii="Times New Roman"/>
                <w:b w:val="false"/>
                <w:i w:val="false"/>
                <w:color w:val="000000"/>
                <w:sz w:val="20"/>
              </w:rPr>
              <w:t>
жанармай бекеті</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артезиан ұңғымасы</w:t>
            </w:r>
          </w:p>
          <w:p>
            <w:pPr>
              <w:spacing w:after="20"/>
              <w:ind w:left="20"/>
              <w:jc w:val="both"/>
            </w:pPr>
            <w:r>
              <w:rPr>
                <w:rFonts w:ascii="Times New Roman"/>
                <w:b w:val="false"/>
                <w:i w:val="false"/>
                <w:color w:val="000000"/>
                <w:sz w:val="20"/>
              </w:rPr>
              <w:t>
аналитикалық желі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35"/>
          <w:p>
            <w:pPr>
              <w:spacing w:after="20"/>
              <w:ind w:left="20"/>
              <w:jc w:val="both"/>
            </w:pPr>
            <w:r>
              <w:rPr>
                <w:rFonts w:ascii="Times New Roman"/>
                <w:b w:val="false"/>
                <w:i w:val="false"/>
                <w:color w:val="000000"/>
                <w:sz w:val="20"/>
              </w:rPr>
              <w:t>
б/№</w:t>
            </w:r>
          </w:p>
          <w:bookmarkEnd w:id="235"/>
          <w:p>
            <w:pPr>
              <w:spacing w:after="20"/>
              <w:ind w:left="20"/>
              <w:jc w:val="both"/>
            </w:pPr>
            <w:r>
              <w:rPr>
                <w:rFonts w:ascii="Times New Roman"/>
                <w:b w:val="false"/>
                <w:i w:val="false"/>
                <w:color w:val="000000"/>
                <w:sz w:val="20"/>
              </w:rPr>
              <w:t>
</w:t>
            </w:r>
            <w:r>
              <w:rPr>
                <w:rFonts w:ascii="Times New Roman"/>
                <w:b w:val="false"/>
                <w:i w:val="false"/>
                <w:color w:val="000000"/>
                <w:sz w:val="20"/>
              </w:rPr>
              <w:t>бет.</w:t>
            </w:r>
          </w:p>
          <w:p>
            <w:pPr>
              <w:spacing w:after="20"/>
              <w:ind w:left="20"/>
              <w:jc w:val="both"/>
            </w:pPr>
            <w:r>
              <w:rPr>
                <w:rFonts w:ascii="Times New Roman"/>
                <w:b w:val="false"/>
                <w:i w:val="false"/>
                <w:color w:val="000000"/>
                <w:sz w:val="20"/>
              </w:rPr>
              <w:t>
</w:t>
            </w:r>
            <w:r>
              <w:rPr>
                <w:rFonts w:ascii="Times New Roman"/>
                <w:b w:val="false"/>
                <w:i w:val="false"/>
                <w:color w:val="000000"/>
                <w:sz w:val="20"/>
              </w:rPr>
              <w:t>бур.</w:t>
            </w:r>
          </w:p>
          <w:p>
            <w:pPr>
              <w:spacing w:after="20"/>
              <w:ind w:left="20"/>
              <w:jc w:val="both"/>
            </w:pPr>
            <w:r>
              <w:rPr>
                <w:rFonts w:ascii="Times New Roman"/>
                <w:b w:val="false"/>
                <w:i w:val="false"/>
                <w:color w:val="000000"/>
                <w:sz w:val="20"/>
              </w:rPr>
              <w:t>
</w:t>
            </w:r>
            <w:r>
              <w:rPr>
                <w:rFonts w:ascii="Times New Roman"/>
                <w:b w:val="false"/>
                <w:i w:val="false"/>
                <w:color w:val="000000"/>
                <w:sz w:val="20"/>
              </w:rPr>
              <w:t>бшн.</w:t>
            </w:r>
          </w:p>
          <w:p>
            <w:pPr>
              <w:spacing w:after="20"/>
              <w:ind w:left="20"/>
              <w:jc w:val="both"/>
            </w:pPr>
            <w:r>
              <w:rPr>
                <w:rFonts w:ascii="Times New Roman"/>
                <w:b w:val="false"/>
                <w:i w:val="false"/>
                <w:color w:val="000000"/>
                <w:sz w:val="20"/>
              </w:rPr>
              <w:t>
быв.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36"/>
          <w:p>
            <w:pPr>
              <w:spacing w:after="20"/>
              <w:ind w:left="20"/>
              <w:jc w:val="both"/>
            </w:pPr>
            <w:r>
              <w:rPr>
                <w:rFonts w:ascii="Times New Roman"/>
                <w:b w:val="false"/>
                <w:i w:val="false"/>
                <w:color w:val="000000"/>
                <w:sz w:val="20"/>
              </w:rPr>
              <w:t>
нөмірсіз</w:t>
            </w:r>
          </w:p>
          <w:bookmarkEnd w:id="236"/>
          <w:p>
            <w:pPr>
              <w:spacing w:after="20"/>
              <w:ind w:left="20"/>
              <w:jc w:val="both"/>
            </w:pPr>
            <w:r>
              <w:rPr>
                <w:rFonts w:ascii="Times New Roman"/>
                <w:b w:val="false"/>
                <w:i w:val="false"/>
                <w:color w:val="000000"/>
                <w:sz w:val="20"/>
              </w:rPr>
              <w:t>
</w:t>
            </w:r>
            <w:r>
              <w:rPr>
                <w:rFonts w:ascii="Times New Roman"/>
                <w:b w:val="false"/>
                <w:i w:val="false"/>
                <w:color w:val="000000"/>
                <w:sz w:val="20"/>
              </w:rPr>
              <w:t>бетон</w:t>
            </w:r>
          </w:p>
          <w:p>
            <w:pPr>
              <w:spacing w:after="20"/>
              <w:ind w:left="20"/>
              <w:jc w:val="both"/>
            </w:pPr>
            <w:r>
              <w:rPr>
                <w:rFonts w:ascii="Times New Roman"/>
                <w:b w:val="false"/>
                <w:i w:val="false"/>
                <w:color w:val="000000"/>
                <w:sz w:val="20"/>
              </w:rPr>
              <w:t>
</w:t>
            </w:r>
            <w:r>
              <w:rPr>
                <w:rFonts w:ascii="Times New Roman"/>
                <w:b w:val="false"/>
                <w:i w:val="false"/>
                <w:color w:val="000000"/>
                <w:sz w:val="20"/>
              </w:rPr>
              <w:t>бұрғылау қондырғысы</w:t>
            </w:r>
          </w:p>
          <w:p>
            <w:pPr>
              <w:spacing w:after="20"/>
              <w:ind w:left="20"/>
              <w:jc w:val="both"/>
            </w:pPr>
            <w:r>
              <w:rPr>
                <w:rFonts w:ascii="Times New Roman"/>
                <w:b w:val="false"/>
                <w:i w:val="false"/>
                <w:color w:val="000000"/>
                <w:sz w:val="20"/>
              </w:rPr>
              <w:t>
</w:t>
            </w:r>
            <w:r>
              <w:rPr>
                <w:rFonts w:ascii="Times New Roman"/>
                <w:b w:val="false"/>
                <w:i w:val="false"/>
                <w:color w:val="000000"/>
                <w:sz w:val="20"/>
              </w:rPr>
              <w:t>мұнара</w:t>
            </w:r>
          </w:p>
          <w:p>
            <w:pPr>
              <w:spacing w:after="20"/>
              <w:ind w:left="20"/>
              <w:jc w:val="both"/>
            </w:pPr>
            <w:r>
              <w:rPr>
                <w:rFonts w:ascii="Times New Roman"/>
                <w:b w:val="false"/>
                <w:i w:val="false"/>
                <w:color w:val="000000"/>
                <w:sz w:val="20"/>
              </w:rPr>
              <w:t>
бұрынғы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37"/>
          <w:p>
            <w:pPr>
              <w:spacing w:after="20"/>
              <w:ind w:left="20"/>
              <w:jc w:val="both"/>
            </w:pPr>
            <w:r>
              <w:rPr>
                <w:rFonts w:ascii="Times New Roman"/>
                <w:b w:val="false"/>
                <w:i w:val="false"/>
                <w:color w:val="000000"/>
                <w:sz w:val="20"/>
              </w:rPr>
              <w:t>
ВГС</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вдкч.</w:t>
            </w:r>
          </w:p>
          <w:p>
            <w:pPr>
              <w:spacing w:after="20"/>
              <w:ind w:left="20"/>
              <w:jc w:val="both"/>
            </w:pPr>
            <w:r>
              <w:rPr>
                <w:rFonts w:ascii="Times New Roman"/>
                <w:b w:val="false"/>
                <w:i w:val="false"/>
                <w:color w:val="000000"/>
                <w:sz w:val="20"/>
              </w:rPr>
              <w:t>
</w:t>
            </w:r>
            <w:r>
              <w:rPr>
                <w:rFonts w:ascii="Times New Roman"/>
                <w:b w:val="false"/>
                <w:i w:val="false"/>
                <w:color w:val="000000"/>
                <w:sz w:val="20"/>
              </w:rPr>
              <w:t>вдхр.</w:t>
            </w:r>
          </w:p>
          <w:p>
            <w:pPr>
              <w:spacing w:after="20"/>
              <w:ind w:left="20"/>
              <w:jc w:val="both"/>
            </w:pPr>
            <w:r>
              <w:rPr>
                <w:rFonts w:ascii="Times New Roman"/>
                <w:b w:val="false"/>
                <w:i w:val="false"/>
                <w:color w:val="000000"/>
                <w:sz w:val="20"/>
              </w:rPr>
              <w:t>
</w:t>
            </w:r>
            <w:r>
              <w:rPr>
                <w:rFonts w:ascii="Times New Roman"/>
                <w:b w:val="false"/>
                <w:i w:val="false"/>
                <w:color w:val="000000"/>
                <w:sz w:val="20"/>
              </w:rPr>
              <w:t>верх.</w:t>
            </w:r>
          </w:p>
          <w:p>
            <w:pPr>
              <w:spacing w:after="20"/>
              <w:ind w:left="20"/>
              <w:jc w:val="both"/>
            </w:pPr>
            <w:r>
              <w:rPr>
                <w:rFonts w:ascii="Times New Roman"/>
                <w:b w:val="false"/>
                <w:i w:val="false"/>
                <w:color w:val="000000"/>
                <w:sz w:val="20"/>
              </w:rPr>
              <w:t>
</w:t>
            </w:r>
            <w:r>
              <w:rPr>
                <w:rFonts w:ascii="Times New Roman"/>
                <w:b w:val="false"/>
                <w:i w:val="false"/>
                <w:color w:val="000000"/>
                <w:sz w:val="20"/>
              </w:rPr>
              <w:t>ветр.</w:t>
            </w:r>
          </w:p>
          <w:p>
            <w:pPr>
              <w:spacing w:after="20"/>
              <w:ind w:left="20"/>
              <w:jc w:val="both"/>
            </w:pPr>
            <w:r>
              <w:rPr>
                <w:rFonts w:ascii="Times New Roman"/>
                <w:b w:val="false"/>
                <w:i w:val="false"/>
                <w:color w:val="000000"/>
                <w:sz w:val="20"/>
              </w:rPr>
              <w:t>
</w:t>
            </w:r>
            <w:r>
              <w:rPr>
                <w:rFonts w:ascii="Times New Roman"/>
                <w:b w:val="false"/>
                <w:i w:val="false"/>
                <w:color w:val="000000"/>
                <w:sz w:val="20"/>
              </w:rPr>
              <w:t>вод.</w:t>
            </w:r>
          </w:p>
          <w:p>
            <w:pPr>
              <w:spacing w:after="20"/>
              <w:ind w:left="20"/>
              <w:jc w:val="both"/>
            </w:pPr>
            <w:r>
              <w:rPr>
                <w:rFonts w:ascii="Times New Roman"/>
                <w:b w:val="false"/>
                <w:i w:val="false"/>
                <w:color w:val="000000"/>
                <w:sz w:val="20"/>
              </w:rPr>
              <w:t>
</w:t>
            </w:r>
            <w:r>
              <w:rPr>
                <w:rFonts w:ascii="Times New Roman"/>
                <w:b w:val="false"/>
                <w:i w:val="false"/>
                <w:color w:val="000000"/>
                <w:sz w:val="20"/>
              </w:rPr>
              <w:t>воет.</w:t>
            </w:r>
          </w:p>
          <w:p>
            <w:pPr>
              <w:spacing w:after="20"/>
              <w:ind w:left="20"/>
              <w:jc w:val="both"/>
            </w:pPr>
            <w:r>
              <w:rPr>
                <w:rFonts w:ascii="Times New Roman"/>
                <w:b w:val="false"/>
                <w:i w:val="false"/>
                <w:color w:val="000000"/>
                <w:sz w:val="20"/>
              </w:rPr>
              <w:t>
вр.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38"/>
          <w:p>
            <w:pPr>
              <w:spacing w:after="20"/>
              <w:ind w:left="20"/>
              <w:jc w:val="both"/>
            </w:pPr>
            <w:r>
              <w:rPr>
                <w:rFonts w:ascii="Times New Roman"/>
                <w:b w:val="false"/>
                <w:i w:val="false"/>
                <w:color w:val="000000"/>
                <w:sz w:val="20"/>
              </w:rPr>
              <w:t>
жоғары дәлдіктегі геодезиялық желі</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су айдау</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қоймасы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жоғарғы</w:t>
            </w:r>
          </w:p>
          <w:p>
            <w:pPr>
              <w:spacing w:after="20"/>
              <w:ind w:left="20"/>
              <w:jc w:val="both"/>
            </w:pPr>
            <w:r>
              <w:rPr>
                <w:rFonts w:ascii="Times New Roman"/>
                <w:b w:val="false"/>
                <w:i w:val="false"/>
                <w:color w:val="000000"/>
                <w:sz w:val="20"/>
              </w:rPr>
              <w:t>
</w:t>
            </w:r>
            <w:r>
              <w:rPr>
                <w:rFonts w:ascii="Times New Roman"/>
                <w:b w:val="false"/>
                <w:i w:val="false"/>
                <w:color w:val="000000"/>
                <w:sz w:val="20"/>
              </w:rPr>
              <w:t>желді</w:t>
            </w:r>
          </w:p>
          <w:p>
            <w:pPr>
              <w:spacing w:after="20"/>
              <w:ind w:left="20"/>
              <w:jc w:val="both"/>
            </w:pPr>
            <w:r>
              <w:rPr>
                <w:rFonts w:ascii="Times New Roman"/>
                <w:b w:val="false"/>
                <w:i w:val="false"/>
                <w:color w:val="000000"/>
                <w:sz w:val="20"/>
              </w:rPr>
              <w:t>
</w:t>
            </w:r>
            <w:r>
              <w:rPr>
                <w:rFonts w:ascii="Times New Roman"/>
                <w:b w:val="false"/>
                <w:i w:val="false"/>
                <w:color w:val="000000"/>
                <w:sz w:val="20"/>
              </w:rPr>
              <w:t>су қысымы</w:t>
            </w:r>
          </w:p>
          <w:p>
            <w:pPr>
              <w:spacing w:after="20"/>
              <w:ind w:left="20"/>
              <w:jc w:val="both"/>
            </w:pPr>
            <w:r>
              <w:rPr>
                <w:rFonts w:ascii="Times New Roman"/>
                <w:b w:val="false"/>
                <w:i w:val="false"/>
                <w:color w:val="000000"/>
                <w:sz w:val="20"/>
              </w:rPr>
              <w:t>
</w:t>
            </w:r>
            <w:r>
              <w:rPr>
                <w:rFonts w:ascii="Times New Roman"/>
                <w:b w:val="false"/>
                <w:i w:val="false"/>
                <w:color w:val="000000"/>
                <w:sz w:val="20"/>
              </w:rPr>
              <w:t>шығыс</w:t>
            </w:r>
          </w:p>
          <w:p>
            <w:pPr>
              <w:spacing w:after="20"/>
              <w:ind w:left="20"/>
              <w:jc w:val="both"/>
            </w:pPr>
            <w:r>
              <w:rPr>
                <w:rFonts w:ascii="Times New Roman"/>
                <w:b w:val="false"/>
                <w:i w:val="false"/>
                <w:color w:val="000000"/>
                <w:sz w:val="20"/>
              </w:rPr>
              <w:t>
уақытша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39"/>
          <w:p>
            <w:pPr>
              <w:spacing w:after="20"/>
              <w:ind w:left="20"/>
              <w:jc w:val="both"/>
            </w:pPr>
            <w:r>
              <w:rPr>
                <w:rFonts w:ascii="Times New Roman"/>
                <w:b w:val="false"/>
                <w:i w:val="false"/>
                <w:color w:val="000000"/>
                <w:sz w:val="20"/>
              </w:rPr>
              <w:t>
гор.</w:t>
            </w:r>
          </w:p>
          <w:bookmarkEnd w:id="239"/>
          <w:p>
            <w:pPr>
              <w:spacing w:after="20"/>
              <w:ind w:left="20"/>
              <w:jc w:val="both"/>
            </w:pPr>
            <w:r>
              <w:rPr>
                <w:rFonts w:ascii="Times New Roman"/>
                <w:b w:val="false"/>
                <w:i w:val="false"/>
                <w:color w:val="000000"/>
                <w:sz w:val="20"/>
              </w:rPr>
              <w:t>
</w:t>
            </w:r>
            <w:r>
              <w:rPr>
                <w:rFonts w:ascii="Times New Roman"/>
                <w:b w:val="false"/>
                <w:i w:val="false"/>
                <w:color w:val="000000"/>
                <w:sz w:val="20"/>
              </w:rPr>
              <w:t>гр.</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гравим.</w:t>
            </w:r>
          </w:p>
          <w:p>
            <w:pPr>
              <w:spacing w:after="20"/>
              <w:ind w:left="20"/>
              <w:jc w:val="both"/>
            </w:pPr>
            <w:r>
              <w:rPr>
                <w:rFonts w:ascii="Times New Roman"/>
                <w:b w:val="false"/>
                <w:i w:val="false"/>
                <w:color w:val="000000"/>
                <w:sz w:val="20"/>
              </w:rPr>
              <w:t>
ГСМ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40"/>
          <w:p>
            <w:pPr>
              <w:spacing w:after="20"/>
              <w:ind w:left="20"/>
              <w:jc w:val="both"/>
            </w:pPr>
            <w:r>
              <w:rPr>
                <w:rFonts w:ascii="Times New Roman"/>
                <w:b w:val="false"/>
                <w:i w:val="false"/>
                <w:color w:val="000000"/>
                <w:sz w:val="20"/>
              </w:rPr>
              <w:t>
қалалық</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топырақ</w:t>
            </w:r>
          </w:p>
          <w:p>
            <w:pPr>
              <w:spacing w:after="20"/>
              <w:ind w:left="20"/>
              <w:jc w:val="both"/>
            </w:pPr>
            <w:r>
              <w:rPr>
                <w:rFonts w:ascii="Times New Roman"/>
                <w:b w:val="false"/>
                <w:i w:val="false"/>
                <w:color w:val="000000"/>
                <w:sz w:val="20"/>
              </w:rPr>
              <w:t>
</w:t>
            </w:r>
            <w:r>
              <w:rPr>
                <w:rFonts w:ascii="Times New Roman"/>
                <w:b w:val="false"/>
                <w:i w:val="false"/>
                <w:color w:val="000000"/>
                <w:sz w:val="20"/>
              </w:rPr>
              <w:t>гравиметриялық</w:t>
            </w:r>
          </w:p>
          <w:p>
            <w:pPr>
              <w:spacing w:after="20"/>
              <w:ind w:left="20"/>
              <w:jc w:val="both"/>
            </w:pPr>
            <w:r>
              <w:rPr>
                <w:rFonts w:ascii="Times New Roman"/>
                <w:b w:val="false"/>
                <w:i w:val="false"/>
                <w:color w:val="000000"/>
                <w:sz w:val="20"/>
              </w:rPr>
              <w:t>
жанар-жағармай материалдары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 пир.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пирамида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41"/>
          <w:p>
            <w:pPr>
              <w:spacing w:after="20"/>
              <w:ind w:left="20"/>
              <w:jc w:val="both"/>
            </w:pPr>
            <w:r>
              <w:rPr>
                <w:rFonts w:ascii="Times New Roman"/>
                <w:b w:val="false"/>
                <w:i w:val="false"/>
                <w:color w:val="000000"/>
                <w:sz w:val="20"/>
              </w:rPr>
              <w:t>
жел.-бет.</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жел.-дор</w:t>
            </w:r>
          </w:p>
          <w:p>
            <w:pPr>
              <w:spacing w:after="20"/>
              <w:ind w:left="20"/>
              <w:jc w:val="both"/>
            </w:pPr>
            <w:r>
              <w:rPr>
                <w:rFonts w:ascii="Times New Roman"/>
                <w:b w:val="false"/>
                <w:i w:val="false"/>
                <w:color w:val="000000"/>
                <w:sz w:val="20"/>
              </w:rPr>
              <w:t>
жел. дор.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42"/>
          <w:p>
            <w:pPr>
              <w:spacing w:after="20"/>
              <w:ind w:left="20"/>
              <w:jc w:val="both"/>
            </w:pPr>
            <w:r>
              <w:rPr>
                <w:rFonts w:ascii="Times New Roman"/>
                <w:b w:val="false"/>
                <w:i w:val="false"/>
                <w:color w:val="000000"/>
                <w:sz w:val="20"/>
              </w:rPr>
              <w:t>
темірбетон</w:t>
            </w:r>
          </w:p>
          <w:bookmarkEnd w:id="242"/>
          <w:p>
            <w:pPr>
              <w:spacing w:after="20"/>
              <w:ind w:left="20"/>
              <w:jc w:val="both"/>
            </w:pPr>
            <w:r>
              <w:rPr>
                <w:rFonts w:ascii="Times New Roman"/>
                <w:b w:val="false"/>
                <w:i w:val="false"/>
                <w:color w:val="000000"/>
                <w:sz w:val="20"/>
              </w:rPr>
              <w:t>
</w:t>
            </w:r>
            <w:r>
              <w:rPr>
                <w:rFonts w:ascii="Times New Roman"/>
                <w:b w:val="false"/>
                <w:i w:val="false"/>
                <w:color w:val="000000"/>
                <w:sz w:val="20"/>
              </w:rPr>
              <w:t>темір жолды</w:t>
            </w:r>
          </w:p>
          <w:p>
            <w:pPr>
              <w:spacing w:after="20"/>
              <w:ind w:left="20"/>
              <w:jc w:val="both"/>
            </w:pPr>
            <w:r>
              <w:rPr>
                <w:rFonts w:ascii="Times New Roman"/>
                <w:b w:val="false"/>
                <w:i w:val="false"/>
                <w:color w:val="000000"/>
                <w:sz w:val="20"/>
              </w:rPr>
              <w:t>
темір жол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43"/>
          <w:p>
            <w:pPr>
              <w:spacing w:after="20"/>
              <w:ind w:left="20"/>
              <w:jc w:val="both"/>
            </w:pPr>
            <w:r>
              <w:rPr>
                <w:rFonts w:ascii="Times New Roman"/>
                <w:b w:val="false"/>
                <w:i w:val="false"/>
                <w:color w:val="000000"/>
                <w:sz w:val="20"/>
              </w:rPr>
              <w:t>
зав.</w:t>
            </w:r>
          </w:p>
          <w:bookmarkEnd w:id="243"/>
          <w:p>
            <w:pPr>
              <w:spacing w:after="20"/>
              <w:ind w:left="20"/>
              <w:jc w:val="both"/>
            </w:pPr>
            <w:r>
              <w:rPr>
                <w:rFonts w:ascii="Times New Roman"/>
                <w:b w:val="false"/>
                <w:i w:val="false"/>
                <w:color w:val="000000"/>
                <w:sz w:val="20"/>
              </w:rPr>
              <w:t>
</w:t>
            </w:r>
            <w:r>
              <w:rPr>
                <w:rFonts w:ascii="Times New Roman"/>
                <w:b w:val="false"/>
                <w:i w:val="false"/>
                <w:color w:val="000000"/>
                <w:sz w:val="20"/>
              </w:rPr>
              <w:t>закл.</w:t>
            </w:r>
          </w:p>
          <w:p>
            <w:pPr>
              <w:spacing w:after="20"/>
              <w:ind w:left="20"/>
              <w:jc w:val="both"/>
            </w:pPr>
            <w:r>
              <w:rPr>
                <w:rFonts w:ascii="Times New Roman"/>
                <w:b w:val="false"/>
                <w:i w:val="false"/>
                <w:color w:val="000000"/>
                <w:sz w:val="20"/>
              </w:rPr>
              <w:t>
</w:t>
            </w:r>
            <w:r>
              <w:rPr>
                <w:rFonts w:ascii="Times New Roman"/>
                <w:b w:val="false"/>
                <w:i w:val="false"/>
                <w:color w:val="000000"/>
                <w:sz w:val="20"/>
              </w:rPr>
              <w:t>зап.</w:t>
            </w:r>
          </w:p>
          <w:p>
            <w:pPr>
              <w:spacing w:after="20"/>
              <w:ind w:left="20"/>
              <w:jc w:val="both"/>
            </w:pPr>
            <w:r>
              <w:rPr>
                <w:rFonts w:ascii="Times New Roman"/>
                <w:b w:val="false"/>
                <w:i w:val="false"/>
                <w:color w:val="000000"/>
                <w:sz w:val="20"/>
              </w:rPr>
              <w:t>
зд.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44"/>
          <w:p>
            <w:pPr>
              <w:spacing w:after="20"/>
              <w:ind w:left="20"/>
              <w:jc w:val="both"/>
            </w:pPr>
            <w:r>
              <w:rPr>
                <w:rFonts w:ascii="Times New Roman"/>
                <w:b w:val="false"/>
                <w:i w:val="false"/>
                <w:color w:val="000000"/>
                <w:sz w:val="20"/>
              </w:rPr>
              <w:t>
зауыт</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бекіту пунктсі</w:t>
            </w:r>
          </w:p>
          <w:p>
            <w:pPr>
              <w:spacing w:after="20"/>
              <w:ind w:left="20"/>
              <w:jc w:val="both"/>
            </w:pPr>
            <w:r>
              <w:rPr>
                <w:rFonts w:ascii="Times New Roman"/>
                <w:b w:val="false"/>
                <w:i w:val="false"/>
                <w:color w:val="000000"/>
                <w:sz w:val="20"/>
              </w:rPr>
              <w:t>
</w:t>
            </w:r>
            <w:r>
              <w:rPr>
                <w:rFonts w:ascii="Times New Roman"/>
                <w:b w:val="false"/>
                <w:i w:val="false"/>
                <w:color w:val="000000"/>
                <w:sz w:val="20"/>
              </w:rPr>
              <w:t>батыстық</w:t>
            </w:r>
          </w:p>
          <w:p>
            <w:pPr>
              <w:spacing w:after="20"/>
              <w:ind w:left="20"/>
              <w:jc w:val="both"/>
            </w:pPr>
            <w:r>
              <w:rPr>
                <w:rFonts w:ascii="Times New Roman"/>
                <w:b w:val="false"/>
                <w:i w:val="false"/>
                <w:color w:val="000000"/>
                <w:sz w:val="20"/>
              </w:rPr>
              <w:t>
ғимарат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245"/>
          <w:p>
            <w:pPr>
              <w:spacing w:after="20"/>
              <w:ind w:left="20"/>
              <w:jc w:val="both"/>
            </w:pPr>
            <w:r>
              <w:rPr>
                <w:rFonts w:ascii="Times New Roman"/>
                <w:b w:val="false"/>
                <w:i w:val="false"/>
                <w:color w:val="000000"/>
                <w:sz w:val="20"/>
              </w:rPr>
              <w:t>
изв.</w:t>
            </w:r>
          </w:p>
          <w:bookmarkEnd w:id="245"/>
          <w:p>
            <w:pPr>
              <w:spacing w:after="20"/>
              <w:ind w:left="20"/>
              <w:jc w:val="both"/>
            </w:pPr>
            <w:r>
              <w:rPr>
                <w:rFonts w:ascii="Times New Roman"/>
                <w:b w:val="false"/>
                <w:i w:val="false"/>
                <w:color w:val="000000"/>
                <w:sz w:val="20"/>
              </w:rPr>
              <w:t>
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46"/>
          <w:p>
            <w:pPr>
              <w:spacing w:after="20"/>
              <w:ind w:left="20"/>
              <w:jc w:val="both"/>
            </w:pPr>
            <w:r>
              <w:rPr>
                <w:rFonts w:ascii="Times New Roman"/>
                <w:b w:val="false"/>
                <w:i w:val="false"/>
                <w:color w:val="000000"/>
                <w:sz w:val="20"/>
              </w:rPr>
              <w:t>
әк</w:t>
            </w:r>
          </w:p>
          <w:bookmarkEnd w:id="246"/>
          <w:p>
            <w:pPr>
              <w:spacing w:after="20"/>
              <w:ind w:left="20"/>
              <w:jc w:val="both"/>
            </w:pPr>
            <w:r>
              <w:rPr>
                <w:rFonts w:ascii="Times New Roman"/>
                <w:b w:val="false"/>
                <w:i w:val="false"/>
                <w:color w:val="000000"/>
                <w:sz w:val="20"/>
              </w:rPr>
              <w:t>
аты (жалпы есімнің бөлігі)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47"/>
          <w:p>
            <w:pPr>
              <w:spacing w:after="20"/>
              <w:ind w:left="20"/>
              <w:jc w:val="both"/>
            </w:pPr>
            <w:r>
              <w:rPr>
                <w:rFonts w:ascii="Times New Roman"/>
                <w:b w:val="false"/>
                <w:i w:val="false"/>
                <w:color w:val="000000"/>
                <w:sz w:val="20"/>
              </w:rPr>
              <w:t>
к.</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каз.</w:t>
            </w:r>
          </w:p>
          <w:p>
            <w:pPr>
              <w:spacing w:after="20"/>
              <w:ind w:left="20"/>
              <w:jc w:val="both"/>
            </w:pPr>
            <w:r>
              <w:rPr>
                <w:rFonts w:ascii="Times New Roman"/>
                <w:b w:val="false"/>
                <w:i w:val="false"/>
                <w:color w:val="000000"/>
                <w:sz w:val="20"/>
              </w:rPr>
              <w:t>
</w:t>
            </w:r>
            <w:r>
              <w:rPr>
                <w:rFonts w:ascii="Times New Roman"/>
                <w:b w:val="false"/>
                <w:i w:val="false"/>
                <w:color w:val="000000"/>
                <w:sz w:val="20"/>
              </w:rPr>
              <w:t>кам.</w:t>
            </w:r>
          </w:p>
          <w:p>
            <w:pPr>
              <w:spacing w:after="20"/>
              <w:ind w:left="20"/>
              <w:jc w:val="both"/>
            </w:pPr>
            <w:r>
              <w:rPr>
                <w:rFonts w:ascii="Times New Roman"/>
                <w:b w:val="false"/>
                <w:i w:val="false"/>
                <w:color w:val="000000"/>
                <w:sz w:val="20"/>
              </w:rPr>
              <w:t>
</w:t>
            </w:r>
            <w:r>
              <w:rPr>
                <w:rFonts w:ascii="Times New Roman"/>
                <w:b w:val="false"/>
                <w:i w:val="false"/>
                <w:color w:val="000000"/>
                <w:sz w:val="20"/>
              </w:rPr>
              <w:t>кв.</w:t>
            </w:r>
          </w:p>
          <w:p>
            <w:pPr>
              <w:spacing w:after="20"/>
              <w:ind w:left="20"/>
              <w:jc w:val="both"/>
            </w:pPr>
            <w:r>
              <w:rPr>
                <w:rFonts w:ascii="Times New Roman"/>
                <w:b w:val="false"/>
                <w:i w:val="false"/>
                <w:color w:val="000000"/>
                <w:sz w:val="20"/>
              </w:rPr>
              <w:t>
</w:t>
            </w:r>
            <w:r>
              <w:rPr>
                <w:rFonts w:ascii="Times New Roman"/>
                <w:b w:val="false"/>
                <w:i w:val="false"/>
                <w:color w:val="000000"/>
                <w:sz w:val="20"/>
              </w:rPr>
              <w:t>кирп.</w:t>
            </w:r>
          </w:p>
          <w:p>
            <w:pPr>
              <w:spacing w:after="20"/>
              <w:ind w:left="20"/>
              <w:jc w:val="both"/>
            </w:pPr>
            <w:r>
              <w:rPr>
                <w:rFonts w:ascii="Times New Roman"/>
                <w:b w:val="false"/>
                <w:i w:val="false"/>
                <w:color w:val="000000"/>
                <w:sz w:val="20"/>
              </w:rPr>
              <w:t>
</w:t>
            </w:r>
            <w:r>
              <w:rPr>
                <w:rFonts w:ascii="Times New Roman"/>
                <w:b w:val="false"/>
                <w:i w:val="false"/>
                <w:color w:val="000000"/>
                <w:sz w:val="20"/>
              </w:rPr>
              <w:t>кл.</w:t>
            </w:r>
          </w:p>
          <w:p>
            <w:pPr>
              <w:spacing w:after="20"/>
              <w:ind w:left="20"/>
              <w:jc w:val="both"/>
            </w:pPr>
            <w:r>
              <w:rPr>
                <w:rFonts w:ascii="Times New Roman"/>
                <w:b w:val="false"/>
                <w:i w:val="false"/>
                <w:color w:val="000000"/>
                <w:sz w:val="20"/>
              </w:rPr>
              <w:t>
</w:t>
            </w:r>
            <w:r>
              <w:rPr>
                <w:rFonts w:ascii="Times New Roman"/>
                <w:b w:val="false"/>
                <w:i w:val="false"/>
                <w:color w:val="000000"/>
                <w:sz w:val="20"/>
              </w:rPr>
              <w:t>км.</w:t>
            </w:r>
          </w:p>
          <w:p>
            <w:pPr>
              <w:spacing w:after="20"/>
              <w:ind w:left="20"/>
              <w:jc w:val="both"/>
            </w:pPr>
            <w:r>
              <w:rPr>
                <w:rFonts w:ascii="Times New Roman"/>
                <w:b w:val="false"/>
                <w:i w:val="false"/>
                <w:color w:val="000000"/>
                <w:sz w:val="20"/>
              </w:rPr>
              <w:t>
</w:t>
            </w:r>
            <w:r>
              <w:rPr>
                <w:rFonts w:ascii="Times New Roman"/>
                <w:b w:val="false"/>
                <w:i w:val="false"/>
                <w:color w:val="000000"/>
                <w:sz w:val="20"/>
              </w:rPr>
              <w:t>кол.</w:t>
            </w:r>
          </w:p>
          <w:p>
            <w:pPr>
              <w:spacing w:after="20"/>
              <w:ind w:left="20"/>
              <w:jc w:val="both"/>
            </w:pPr>
            <w:r>
              <w:rPr>
                <w:rFonts w:ascii="Times New Roman"/>
                <w:b w:val="false"/>
                <w:i w:val="false"/>
                <w:color w:val="000000"/>
                <w:sz w:val="20"/>
              </w:rPr>
              <w:t>
</w:t>
            </w:r>
            <w:r>
              <w:rPr>
                <w:rFonts w:ascii="Times New Roman"/>
                <w:b w:val="false"/>
                <w:i w:val="false"/>
                <w:color w:val="000000"/>
                <w:sz w:val="20"/>
              </w:rPr>
              <w:t>кст.</w:t>
            </w:r>
          </w:p>
          <w:p>
            <w:pPr>
              <w:spacing w:after="20"/>
              <w:ind w:left="20"/>
              <w:jc w:val="both"/>
            </w:pPr>
            <w:r>
              <w:rPr>
                <w:rFonts w:ascii="Times New Roman"/>
                <w:b w:val="false"/>
                <w:i w:val="false"/>
                <w:color w:val="000000"/>
                <w:sz w:val="20"/>
              </w:rPr>
              <w:t>
куп.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248"/>
          <w:p>
            <w:pPr>
              <w:spacing w:after="20"/>
              <w:ind w:left="20"/>
              <w:jc w:val="both"/>
            </w:pPr>
            <w:r>
              <w:rPr>
                <w:rFonts w:ascii="Times New Roman"/>
                <w:b w:val="false"/>
                <w:i w:val="false"/>
                <w:color w:val="000000"/>
                <w:sz w:val="20"/>
              </w:rPr>
              <w:t>
құдық</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казарма</w:t>
            </w:r>
          </w:p>
          <w:p>
            <w:pPr>
              <w:spacing w:after="20"/>
              <w:ind w:left="20"/>
              <w:jc w:val="both"/>
            </w:pPr>
            <w:r>
              <w:rPr>
                <w:rFonts w:ascii="Times New Roman"/>
                <w:b w:val="false"/>
                <w:i w:val="false"/>
                <w:color w:val="000000"/>
                <w:sz w:val="20"/>
              </w:rPr>
              <w:t>
</w:t>
            </w:r>
            <w:r>
              <w:rPr>
                <w:rFonts w:ascii="Times New Roman"/>
                <w:b w:val="false"/>
                <w:i w:val="false"/>
                <w:color w:val="000000"/>
                <w:sz w:val="20"/>
              </w:rPr>
              <w:t>тасты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тоқсан сайын</w:t>
            </w:r>
          </w:p>
          <w:p>
            <w:pPr>
              <w:spacing w:after="20"/>
              <w:ind w:left="20"/>
              <w:jc w:val="both"/>
            </w:pPr>
            <w:r>
              <w:rPr>
                <w:rFonts w:ascii="Times New Roman"/>
                <w:b w:val="false"/>
                <w:i w:val="false"/>
                <w:color w:val="000000"/>
                <w:sz w:val="20"/>
              </w:rPr>
              <w:t>
</w:t>
            </w:r>
            <w:r>
              <w:rPr>
                <w:rFonts w:ascii="Times New Roman"/>
                <w:b w:val="false"/>
                <w:i w:val="false"/>
                <w:color w:val="000000"/>
                <w:sz w:val="20"/>
              </w:rPr>
              <w:t>кірпішті</w:t>
            </w:r>
          </w:p>
          <w:p>
            <w:pPr>
              <w:spacing w:after="20"/>
              <w:ind w:left="20"/>
              <w:jc w:val="both"/>
            </w:pPr>
            <w:r>
              <w:rPr>
                <w:rFonts w:ascii="Times New Roman"/>
                <w:b w:val="false"/>
                <w:i w:val="false"/>
                <w:color w:val="000000"/>
                <w:sz w:val="20"/>
              </w:rPr>
              <w:t>
</w:t>
            </w:r>
            <w:r>
              <w:rPr>
                <w:rFonts w:ascii="Times New Roman"/>
                <w:b w:val="false"/>
                <w:i w:val="false"/>
                <w:color w:val="000000"/>
                <w:sz w:val="20"/>
              </w:rPr>
              <w:t>класс</w:t>
            </w:r>
          </w:p>
          <w:p>
            <w:pPr>
              <w:spacing w:after="20"/>
              <w:ind w:left="20"/>
              <w:jc w:val="both"/>
            </w:pPr>
            <w:r>
              <w:rPr>
                <w:rFonts w:ascii="Times New Roman"/>
                <w:b w:val="false"/>
                <w:i w:val="false"/>
                <w:color w:val="000000"/>
                <w:sz w:val="20"/>
              </w:rPr>
              <w:t>
</w:t>
            </w:r>
            <w:r>
              <w:rPr>
                <w:rFonts w:ascii="Times New Roman"/>
                <w:b w:val="false"/>
                <w:i w:val="false"/>
                <w:color w:val="000000"/>
                <w:sz w:val="20"/>
              </w:rPr>
              <w:t>километр</w:t>
            </w:r>
          </w:p>
          <w:p>
            <w:pPr>
              <w:spacing w:after="20"/>
              <w:ind w:left="20"/>
              <w:jc w:val="both"/>
            </w:pPr>
            <w:r>
              <w:rPr>
                <w:rFonts w:ascii="Times New Roman"/>
                <w:b w:val="false"/>
                <w:i w:val="false"/>
                <w:color w:val="000000"/>
                <w:sz w:val="20"/>
              </w:rPr>
              <w:t>
</w:t>
            </w:r>
            <w:r>
              <w:rPr>
                <w:rFonts w:ascii="Times New Roman"/>
                <w:b w:val="false"/>
                <w:i w:val="false"/>
                <w:color w:val="000000"/>
                <w:sz w:val="20"/>
              </w:rPr>
              <w:t>Қоңырау мұнарасы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шіркеу</w:t>
            </w:r>
          </w:p>
          <w:p>
            <w:pPr>
              <w:spacing w:after="20"/>
              <w:ind w:left="20"/>
              <w:jc w:val="both"/>
            </w:pPr>
            <w:r>
              <w:rPr>
                <w:rFonts w:ascii="Times New Roman"/>
                <w:b w:val="false"/>
                <w:i w:val="false"/>
                <w:color w:val="000000"/>
                <w:sz w:val="20"/>
              </w:rPr>
              <w:t>
күмбез</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249"/>
          <w:p>
            <w:pPr>
              <w:spacing w:after="20"/>
              <w:ind w:left="20"/>
              <w:jc w:val="both"/>
            </w:pPr>
            <w:r>
              <w:rPr>
                <w:rFonts w:ascii="Times New Roman"/>
                <w:b w:val="false"/>
                <w:i w:val="false"/>
                <w:color w:val="000000"/>
                <w:sz w:val="20"/>
              </w:rPr>
              <w:t>
леснич.</w:t>
            </w:r>
          </w:p>
          <w:bookmarkEnd w:id="249"/>
          <w:p>
            <w:pPr>
              <w:spacing w:after="20"/>
              <w:ind w:left="20"/>
              <w:jc w:val="both"/>
            </w:pPr>
            <w:r>
              <w:rPr>
                <w:rFonts w:ascii="Times New Roman"/>
                <w:b w:val="false"/>
                <w:i w:val="false"/>
                <w:color w:val="000000"/>
                <w:sz w:val="20"/>
              </w:rPr>
              <w:t>
ЛЭП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250"/>
          <w:p>
            <w:pPr>
              <w:spacing w:after="20"/>
              <w:ind w:left="20"/>
              <w:jc w:val="both"/>
            </w:pPr>
            <w:r>
              <w:rPr>
                <w:rFonts w:ascii="Times New Roman"/>
                <w:b w:val="false"/>
                <w:i w:val="false"/>
                <w:color w:val="000000"/>
                <w:sz w:val="20"/>
              </w:rPr>
              <w:t>
орман шаруашылығы</w:t>
            </w:r>
          </w:p>
          <w:bookmarkEnd w:id="250"/>
          <w:p>
            <w:pPr>
              <w:spacing w:after="20"/>
              <w:ind w:left="20"/>
              <w:jc w:val="both"/>
            </w:pPr>
            <w:r>
              <w:rPr>
                <w:rFonts w:ascii="Times New Roman"/>
                <w:b w:val="false"/>
                <w:i w:val="false"/>
                <w:color w:val="000000"/>
                <w:sz w:val="20"/>
              </w:rPr>
              <w:t>
электр желісі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251"/>
          <w:p>
            <w:pPr>
              <w:spacing w:after="20"/>
              <w:ind w:left="20"/>
              <w:jc w:val="both"/>
            </w:pPr>
            <w:r>
              <w:rPr>
                <w:rFonts w:ascii="Times New Roman"/>
                <w:b w:val="false"/>
                <w:i w:val="false"/>
                <w:color w:val="000000"/>
                <w:sz w:val="20"/>
              </w:rPr>
              <w:t>
мет.</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М Ж С</w:t>
            </w:r>
          </w:p>
          <w:p>
            <w:pPr>
              <w:spacing w:after="20"/>
              <w:ind w:left="20"/>
              <w:jc w:val="both"/>
            </w:pPr>
            <w:r>
              <w:rPr>
                <w:rFonts w:ascii="Times New Roman"/>
                <w:b w:val="false"/>
                <w:i w:val="false"/>
                <w:color w:val="000000"/>
                <w:sz w:val="20"/>
              </w:rPr>
              <w:t>
</w:t>
            </w:r>
            <w:r>
              <w:rPr>
                <w:rFonts w:ascii="Times New Roman"/>
                <w:b w:val="false"/>
                <w:i w:val="false"/>
                <w:color w:val="000000"/>
                <w:sz w:val="20"/>
              </w:rPr>
              <w:t>млн.</w:t>
            </w:r>
          </w:p>
          <w:p>
            <w:pPr>
              <w:spacing w:after="20"/>
              <w:ind w:left="20"/>
              <w:jc w:val="both"/>
            </w:pPr>
            <w:r>
              <w:rPr>
                <w:rFonts w:ascii="Times New Roman"/>
                <w:b w:val="false"/>
                <w:i w:val="false"/>
                <w:color w:val="000000"/>
                <w:sz w:val="20"/>
              </w:rPr>
              <w:t>
</w:t>
            </w:r>
            <w:r>
              <w:rPr>
                <w:rFonts w:ascii="Times New Roman"/>
                <w:b w:val="false"/>
                <w:i w:val="false"/>
                <w:color w:val="000000"/>
                <w:sz w:val="20"/>
              </w:rPr>
              <w:t>М М С</w:t>
            </w:r>
          </w:p>
          <w:p>
            <w:pPr>
              <w:spacing w:after="20"/>
              <w:ind w:left="20"/>
              <w:jc w:val="both"/>
            </w:pPr>
            <w:r>
              <w:rPr>
                <w:rFonts w:ascii="Times New Roman"/>
                <w:b w:val="false"/>
                <w:i w:val="false"/>
                <w:color w:val="000000"/>
                <w:sz w:val="20"/>
              </w:rPr>
              <w:t>
</w:t>
            </w:r>
            <w:r>
              <w:rPr>
                <w:rFonts w:ascii="Times New Roman"/>
                <w:b w:val="false"/>
                <w:i w:val="false"/>
                <w:color w:val="000000"/>
                <w:sz w:val="20"/>
              </w:rPr>
              <w:t>мог.</w:t>
            </w:r>
          </w:p>
          <w:p>
            <w:pPr>
              <w:spacing w:after="20"/>
              <w:ind w:left="20"/>
              <w:jc w:val="both"/>
            </w:pPr>
            <w:r>
              <w:rPr>
                <w:rFonts w:ascii="Times New Roman"/>
                <w:b w:val="false"/>
                <w:i w:val="false"/>
                <w:color w:val="000000"/>
                <w:sz w:val="20"/>
              </w:rPr>
              <w:t>
</w:t>
            </w:r>
            <w:r>
              <w:rPr>
                <w:rFonts w:ascii="Times New Roman"/>
                <w:b w:val="false"/>
                <w:i w:val="false"/>
                <w:color w:val="000000"/>
                <w:sz w:val="20"/>
              </w:rPr>
              <w:t>М ТМ</w:t>
            </w:r>
          </w:p>
          <w:p>
            <w:pPr>
              <w:spacing w:after="20"/>
              <w:ind w:left="20"/>
              <w:jc w:val="both"/>
            </w:pPr>
            <w:r>
              <w:rPr>
                <w:rFonts w:ascii="Times New Roman"/>
                <w:b w:val="false"/>
                <w:i w:val="false"/>
                <w:color w:val="000000"/>
                <w:sz w:val="20"/>
              </w:rPr>
              <w:t>
</w:t>
            </w:r>
            <w:r>
              <w:rPr>
                <w:rFonts w:ascii="Times New Roman"/>
                <w:b w:val="false"/>
                <w:i w:val="false"/>
                <w:color w:val="000000"/>
                <w:sz w:val="20"/>
              </w:rPr>
              <w:t>М ТС</w:t>
            </w:r>
          </w:p>
          <w:p>
            <w:pPr>
              <w:spacing w:after="20"/>
              <w:ind w:left="20"/>
              <w:jc w:val="both"/>
            </w:pPr>
            <w:r>
              <w:rPr>
                <w:rFonts w:ascii="Times New Roman"/>
                <w:b w:val="false"/>
                <w:i w:val="false"/>
                <w:color w:val="000000"/>
                <w:sz w:val="20"/>
              </w:rPr>
              <w:t>
</w:t>
            </w:r>
            <w:r>
              <w:rPr>
                <w:rFonts w:ascii="Times New Roman"/>
                <w:b w:val="false"/>
                <w:i w:val="false"/>
                <w:color w:val="000000"/>
                <w:sz w:val="20"/>
              </w:rPr>
              <w:t>М ТФ</w:t>
            </w:r>
          </w:p>
          <w:p>
            <w:pPr>
              <w:spacing w:after="20"/>
              <w:ind w:left="20"/>
              <w:jc w:val="both"/>
            </w:pPr>
            <w:r>
              <w:rPr>
                <w:rFonts w:ascii="Times New Roman"/>
                <w:b w:val="false"/>
                <w:i w:val="false"/>
                <w:color w:val="000000"/>
                <w:sz w:val="20"/>
              </w:rPr>
              <w:t>
мон.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252"/>
          <w:p>
            <w:pPr>
              <w:spacing w:after="20"/>
              <w:ind w:left="20"/>
              <w:jc w:val="both"/>
            </w:pPr>
            <w:r>
              <w:rPr>
                <w:rFonts w:ascii="Times New Roman"/>
                <w:b w:val="false"/>
                <w:i w:val="false"/>
                <w:color w:val="000000"/>
                <w:sz w:val="20"/>
              </w:rPr>
              <w:t>
металл</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машина-мал станциясы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диірмен</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машинно-мелиоративная станция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могила</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машина-трактор шеберханасы</w:t>
            </w:r>
          </w:p>
          <w:p>
            <w:pPr>
              <w:spacing w:after="20"/>
              <w:ind w:left="20"/>
              <w:jc w:val="both"/>
            </w:pPr>
            <w:r>
              <w:rPr>
                <w:rFonts w:ascii="Times New Roman"/>
                <w:b w:val="false"/>
                <w:i w:val="false"/>
                <w:color w:val="000000"/>
                <w:sz w:val="20"/>
              </w:rPr>
              <w:t>
</w:t>
            </w:r>
            <w:r>
              <w:rPr>
                <w:rFonts w:ascii="Times New Roman"/>
                <w:b w:val="false"/>
                <w:i w:val="false"/>
                <w:color w:val="000000"/>
                <w:sz w:val="20"/>
              </w:rPr>
              <w:t>машина-трактор станциясы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сүт фермасы</w:t>
            </w:r>
          </w:p>
          <w:p>
            <w:pPr>
              <w:spacing w:after="20"/>
              <w:ind w:left="20"/>
              <w:jc w:val="both"/>
            </w:pPr>
            <w:r>
              <w:rPr>
                <w:rFonts w:ascii="Times New Roman"/>
                <w:b w:val="false"/>
                <w:i w:val="false"/>
                <w:color w:val="000000"/>
                <w:sz w:val="20"/>
              </w:rPr>
              <w:t>
монолит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53"/>
          <w:p>
            <w:pPr>
              <w:spacing w:after="20"/>
              <w:ind w:left="20"/>
              <w:jc w:val="both"/>
            </w:pPr>
            <w:r>
              <w:rPr>
                <w:rFonts w:ascii="Times New Roman"/>
                <w:b w:val="false"/>
                <w:i w:val="false"/>
                <w:color w:val="000000"/>
                <w:sz w:val="20"/>
              </w:rPr>
              <w:t>
оз.</w:t>
            </w:r>
          </w:p>
          <w:bookmarkEnd w:id="253"/>
          <w:p>
            <w:pPr>
              <w:spacing w:after="20"/>
              <w:ind w:left="20"/>
              <w:jc w:val="both"/>
            </w:pPr>
            <w:r>
              <w:rPr>
                <w:rFonts w:ascii="Times New Roman"/>
                <w:b w:val="false"/>
                <w:i w:val="false"/>
                <w:color w:val="000000"/>
                <w:sz w:val="20"/>
              </w:rPr>
              <w:t>
</w:t>
            </w:r>
            <w:r>
              <w:rPr>
                <w:rFonts w:ascii="Times New Roman"/>
                <w:b w:val="false"/>
                <w:i w:val="false"/>
                <w:color w:val="000000"/>
                <w:sz w:val="20"/>
              </w:rPr>
              <w:t>оп.</w:t>
            </w:r>
          </w:p>
          <w:p>
            <w:pPr>
              <w:spacing w:after="20"/>
              <w:ind w:left="20"/>
              <w:jc w:val="both"/>
            </w:pPr>
            <w:r>
              <w:rPr>
                <w:rFonts w:ascii="Times New Roman"/>
                <w:b w:val="false"/>
                <w:i w:val="false"/>
                <w:color w:val="000000"/>
                <w:sz w:val="20"/>
              </w:rPr>
              <w:t>
</w:t>
            </w:r>
            <w:r>
              <w:rPr>
                <w:rFonts w:ascii="Times New Roman"/>
                <w:b w:val="false"/>
                <w:i w:val="false"/>
                <w:color w:val="000000"/>
                <w:sz w:val="20"/>
              </w:rPr>
              <w:t>ориент.</w:t>
            </w:r>
          </w:p>
          <w:p>
            <w:pPr>
              <w:spacing w:after="20"/>
              <w:ind w:left="20"/>
              <w:jc w:val="both"/>
            </w:pPr>
            <w:r>
              <w:rPr>
                <w:rFonts w:ascii="Times New Roman"/>
                <w:b w:val="false"/>
                <w:i w:val="false"/>
                <w:color w:val="000000"/>
                <w:sz w:val="20"/>
              </w:rPr>
              <w:t>
</w:t>
            </w:r>
            <w:r>
              <w:rPr>
                <w:rFonts w:ascii="Times New Roman"/>
                <w:b w:val="false"/>
                <w:i w:val="false"/>
                <w:color w:val="000000"/>
                <w:sz w:val="20"/>
              </w:rPr>
              <w:t>о.р.</w:t>
            </w:r>
          </w:p>
          <w:p>
            <w:pPr>
              <w:spacing w:after="20"/>
              <w:ind w:left="20"/>
              <w:jc w:val="both"/>
            </w:pPr>
            <w:r>
              <w:rPr>
                <w:rFonts w:ascii="Times New Roman"/>
                <w:b w:val="false"/>
                <w:i w:val="false"/>
                <w:color w:val="000000"/>
                <w:sz w:val="20"/>
              </w:rPr>
              <w:t>
ОТФ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254"/>
          <w:p>
            <w:pPr>
              <w:spacing w:after="20"/>
              <w:ind w:left="20"/>
              <w:jc w:val="both"/>
            </w:pPr>
            <w:r>
              <w:rPr>
                <w:rFonts w:ascii="Times New Roman"/>
                <w:b w:val="false"/>
                <w:i w:val="false"/>
                <w:color w:val="000000"/>
                <w:sz w:val="20"/>
              </w:rPr>
              <w:t>
көл</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сәйкестендіру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индикативті</w:t>
            </w:r>
          </w:p>
          <w:p>
            <w:pPr>
              <w:spacing w:after="20"/>
              <w:ind w:left="20"/>
              <w:jc w:val="both"/>
            </w:pPr>
            <w:r>
              <w:rPr>
                <w:rFonts w:ascii="Times New Roman"/>
                <w:b w:val="false"/>
                <w:i w:val="false"/>
                <w:color w:val="000000"/>
                <w:sz w:val="20"/>
              </w:rPr>
              <w:t>
</w:t>
            </w:r>
            <w:r>
              <w:rPr>
                <w:rFonts w:ascii="Times New Roman"/>
                <w:b w:val="false"/>
                <w:i w:val="false"/>
                <w:color w:val="000000"/>
                <w:sz w:val="20"/>
              </w:rPr>
              <w:t>негізгі қатар</w:t>
            </w:r>
          </w:p>
          <w:p>
            <w:pPr>
              <w:spacing w:after="20"/>
              <w:ind w:left="20"/>
              <w:jc w:val="both"/>
            </w:pPr>
            <w:r>
              <w:rPr>
                <w:rFonts w:ascii="Times New Roman"/>
                <w:b w:val="false"/>
                <w:i w:val="false"/>
                <w:color w:val="000000"/>
                <w:sz w:val="20"/>
              </w:rPr>
              <w:t>
қой фермасы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255"/>
          <w:p>
            <w:pPr>
              <w:spacing w:after="20"/>
              <w:ind w:left="20"/>
              <w:jc w:val="both"/>
            </w:pPr>
            <w:r>
              <w:rPr>
                <w:rFonts w:ascii="Times New Roman"/>
                <w:b w:val="false"/>
                <w:i w:val="false"/>
                <w:color w:val="000000"/>
                <w:sz w:val="20"/>
              </w:rPr>
              <w:t>
пгт</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пив.</w:t>
            </w:r>
          </w:p>
          <w:p>
            <w:pPr>
              <w:spacing w:after="20"/>
              <w:ind w:left="20"/>
              <w:jc w:val="both"/>
            </w:pPr>
            <w:r>
              <w:rPr>
                <w:rFonts w:ascii="Times New Roman"/>
                <w:b w:val="false"/>
                <w:i w:val="false"/>
                <w:color w:val="000000"/>
                <w:sz w:val="20"/>
              </w:rPr>
              <w:t>
</w:t>
            </w:r>
            <w:r>
              <w:rPr>
                <w:rFonts w:ascii="Times New Roman"/>
                <w:b w:val="false"/>
                <w:i w:val="false"/>
                <w:color w:val="000000"/>
                <w:sz w:val="20"/>
              </w:rPr>
              <w:t>пир.</w:t>
            </w:r>
          </w:p>
          <w:p>
            <w:pPr>
              <w:spacing w:after="20"/>
              <w:ind w:left="20"/>
              <w:jc w:val="both"/>
            </w:pPr>
            <w:r>
              <w:rPr>
                <w:rFonts w:ascii="Times New Roman"/>
                <w:b w:val="false"/>
                <w:i w:val="false"/>
                <w:color w:val="000000"/>
                <w:sz w:val="20"/>
              </w:rPr>
              <w:t>
</w:t>
            </w:r>
            <w:r>
              <w:rPr>
                <w:rFonts w:ascii="Times New Roman"/>
                <w:b w:val="false"/>
                <w:i w:val="false"/>
                <w:color w:val="000000"/>
                <w:sz w:val="20"/>
              </w:rPr>
              <w:t>пир.-веха</w:t>
            </w:r>
          </w:p>
          <w:p>
            <w:pPr>
              <w:spacing w:after="20"/>
              <w:ind w:left="20"/>
              <w:jc w:val="both"/>
            </w:pPr>
            <w:r>
              <w:rPr>
                <w:rFonts w:ascii="Times New Roman"/>
                <w:b w:val="false"/>
                <w:i w:val="false"/>
                <w:color w:val="000000"/>
                <w:sz w:val="20"/>
              </w:rPr>
              <w:t>
</w:t>
            </w:r>
            <w:r>
              <w:rPr>
                <w:rFonts w:ascii="Times New Roman"/>
                <w:b w:val="false"/>
                <w:i w:val="false"/>
                <w:color w:val="000000"/>
                <w:sz w:val="20"/>
              </w:rPr>
              <w:t>пир.-штатив</w:t>
            </w:r>
          </w:p>
          <w:p>
            <w:pPr>
              <w:spacing w:after="20"/>
              <w:ind w:left="20"/>
              <w:jc w:val="both"/>
            </w:pPr>
            <w:r>
              <w:rPr>
                <w:rFonts w:ascii="Times New Roman"/>
                <w:b w:val="false"/>
                <w:i w:val="false"/>
                <w:color w:val="000000"/>
                <w:sz w:val="20"/>
              </w:rPr>
              <w:t>
</w:t>
            </w:r>
            <w:r>
              <w:rPr>
                <w:rFonts w:ascii="Times New Roman"/>
                <w:b w:val="false"/>
                <w:i w:val="false"/>
                <w:color w:val="000000"/>
                <w:sz w:val="20"/>
              </w:rPr>
              <w:t>пк</w:t>
            </w:r>
          </w:p>
          <w:p>
            <w:pPr>
              <w:spacing w:after="20"/>
              <w:ind w:left="20"/>
              <w:jc w:val="both"/>
            </w:pPr>
            <w:r>
              <w:rPr>
                <w:rFonts w:ascii="Times New Roman"/>
                <w:b w:val="false"/>
                <w:i w:val="false"/>
                <w:color w:val="000000"/>
                <w:sz w:val="20"/>
              </w:rPr>
              <w:t>
</w:t>
            </w:r>
            <w:r>
              <w:rPr>
                <w:rFonts w:ascii="Times New Roman"/>
                <w:b w:val="false"/>
                <w:i w:val="false"/>
                <w:color w:val="000000"/>
                <w:sz w:val="20"/>
              </w:rPr>
              <w:t>пк.</w:t>
            </w:r>
          </w:p>
          <w:p>
            <w:pPr>
              <w:spacing w:after="20"/>
              <w:ind w:left="20"/>
              <w:jc w:val="both"/>
            </w:pPr>
            <w:r>
              <w:rPr>
                <w:rFonts w:ascii="Times New Roman"/>
                <w:b w:val="false"/>
                <w:i w:val="false"/>
                <w:color w:val="000000"/>
                <w:sz w:val="20"/>
              </w:rPr>
              <w:t>
</w:t>
            </w:r>
            <w:r>
              <w:rPr>
                <w:rFonts w:ascii="Times New Roman"/>
                <w:b w:val="false"/>
                <w:i w:val="false"/>
                <w:color w:val="000000"/>
                <w:sz w:val="20"/>
              </w:rPr>
              <w:t>п. трианг.</w:t>
            </w:r>
          </w:p>
          <w:p>
            <w:pPr>
              <w:spacing w:after="20"/>
              <w:ind w:left="20"/>
              <w:jc w:val="both"/>
            </w:pPr>
            <w:r>
              <w:rPr>
                <w:rFonts w:ascii="Times New Roman"/>
                <w:b w:val="false"/>
                <w:i w:val="false"/>
                <w:color w:val="000000"/>
                <w:sz w:val="20"/>
              </w:rPr>
              <w:t>
</w:t>
            </w:r>
            <w:r>
              <w:rPr>
                <w:rFonts w:ascii="Times New Roman"/>
                <w:b w:val="false"/>
                <w:i w:val="false"/>
                <w:color w:val="000000"/>
                <w:sz w:val="20"/>
              </w:rPr>
              <w:t>п.п.</w:t>
            </w:r>
          </w:p>
          <w:p>
            <w:pPr>
              <w:spacing w:after="20"/>
              <w:ind w:left="20"/>
              <w:jc w:val="both"/>
            </w:pPr>
            <w:r>
              <w:rPr>
                <w:rFonts w:ascii="Times New Roman"/>
                <w:b w:val="false"/>
                <w:i w:val="false"/>
                <w:color w:val="000000"/>
                <w:sz w:val="20"/>
              </w:rPr>
              <w:t>
</w:t>
            </w:r>
            <w:r>
              <w:rPr>
                <w:rFonts w:ascii="Times New Roman"/>
                <w:b w:val="false"/>
                <w:i w:val="false"/>
                <w:color w:val="000000"/>
                <w:sz w:val="20"/>
              </w:rPr>
              <w:t>п.знак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п.сигн.</w:t>
            </w:r>
          </w:p>
          <w:p>
            <w:pPr>
              <w:spacing w:after="20"/>
              <w:ind w:left="20"/>
              <w:jc w:val="both"/>
            </w:pPr>
            <w:r>
              <w:rPr>
                <w:rFonts w:ascii="Times New Roman"/>
                <w:b w:val="false"/>
                <w:i w:val="false"/>
                <w:color w:val="000000"/>
                <w:sz w:val="20"/>
              </w:rPr>
              <w:t>
ПТФ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56"/>
          <w:p>
            <w:pPr>
              <w:spacing w:after="20"/>
              <w:ind w:left="20"/>
              <w:jc w:val="both"/>
            </w:pPr>
            <w:r>
              <w:rPr>
                <w:rFonts w:ascii="Times New Roman"/>
                <w:b w:val="false"/>
                <w:i w:val="false"/>
                <w:color w:val="000000"/>
                <w:sz w:val="20"/>
              </w:rPr>
              <w:t>
Қалалық типтегі елді мекен</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сыра қайнату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пирамида</w:t>
            </w:r>
          </w:p>
          <w:p>
            <w:pPr>
              <w:spacing w:after="20"/>
              <w:ind w:left="20"/>
              <w:jc w:val="both"/>
            </w:pPr>
            <w:r>
              <w:rPr>
                <w:rFonts w:ascii="Times New Roman"/>
                <w:b w:val="false"/>
                <w:i w:val="false"/>
                <w:color w:val="000000"/>
                <w:sz w:val="20"/>
              </w:rPr>
              <w:t>
</w:t>
            </w:r>
            <w:r>
              <w:rPr>
                <w:rFonts w:ascii="Times New Roman"/>
                <w:b w:val="false"/>
                <w:i w:val="false"/>
                <w:color w:val="000000"/>
                <w:sz w:val="20"/>
              </w:rPr>
              <w:t>маңызды пирамида</w:t>
            </w:r>
          </w:p>
          <w:p>
            <w:pPr>
              <w:spacing w:after="20"/>
              <w:ind w:left="20"/>
              <w:jc w:val="both"/>
            </w:pPr>
            <w:r>
              <w:rPr>
                <w:rFonts w:ascii="Times New Roman"/>
                <w:b w:val="false"/>
                <w:i w:val="false"/>
                <w:color w:val="000000"/>
                <w:sz w:val="20"/>
              </w:rPr>
              <w:t>
</w:t>
            </w:r>
            <w:r>
              <w:rPr>
                <w:rFonts w:ascii="Times New Roman"/>
                <w:b w:val="false"/>
                <w:i w:val="false"/>
                <w:color w:val="000000"/>
                <w:sz w:val="20"/>
              </w:rPr>
              <w:t>пирамида штативі</w:t>
            </w:r>
          </w:p>
          <w:p>
            <w:pPr>
              <w:spacing w:after="20"/>
              <w:ind w:left="20"/>
              <w:jc w:val="both"/>
            </w:pPr>
            <w:r>
              <w:rPr>
                <w:rFonts w:ascii="Times New Roman"/>
                <w:b w:val="false"/>
                <w:i w:val="false"/>
                <w:color w:val="000000"/>
                <w:sz w:val="20"/>
              </w:rPr>
              <w:t>
</w:t>
            </w:r>
            <w:r>
              <w:rPr>
                <w:rFonts w:ascii="Times New Roman"/>
                <w:b w:val="false"/>
                <w:i w:val="false"/>
                <w:color w:val="000000"/>
                <w:sz w:val="20"/>
              </w:rPr>
              <w:t>пикет</w:t>
            </w:r>
          </w:p>
          <w:p>
            <w:pPr>
              <w:spacing w:after="20"/>
              <w:ind w:left="20"/>
              <w:jc w:val="both"/>
            </w:pPr>
            <w:r>
              <w:rPr>
                <w:rFonts w:ascii="Times New Roman"/>
                <w:b w:val="false"/>
                <w:i w:val="false"/>
                <w:color w:val="000000"/>
                <w:sz w:val="20"/>
              </w:rPr>
              <w:t>
</w:t>
            </w:r>
            <w:r>
              <w:rPr>
                <w:rFonts w:ascii="Times New Roman"/>
                <w:b w:val="false"/>
                <w:i w:val="false"/>
                <w:color w:val="000000"/>
                <w:sz w:val="20"/>
              </w:rPr>
              <w:t>пикетті</w:t>
            </w:r>
          </w:p>
          <w:p>
            <w:pPr>
              <w:spacing w:after="20"/>
              <w:ind w:left="20"/>
              <w:jc w:val="both"/>
            </w:pPr>
            <w:r>
              <w:rPr>
                <w:rFonts w:ascii="Times New Roman"/>
                <w:b w:val="false"/>
                <w:i w:val="false"/>
                <w:color w:val="000000"/>
                <w:sz w:val="20"/>
              </w:rPr>
              <w:t>
</w:t>
            </w:r>
            <w:r>
              <w:rPr>
                <w:rFonts w:ascii="Times New Roman"/>
                <w:b w:val="false"/>
                <w:i w:val="false"/>
                <w:color w:val="000000"/>
                <w:sz w:val="20"/>
              </w:rPr>
              <w:t>триангуляция пункті</w:t>
            </w:r>
          </w:p>
          <w:p>
            <w:pPr>
              <w:spacing w:after="20"/>
              <w:ind w:left="20"/>
              <w:jc w:val="both"/>
            </w:pPr>
            <w:r>
              <w:rPr>
                <w:rFonts w:ascii="Times New Roman"/>
                <w:b w:val="false"/>
                <w:i w:val="false"/>
                <w:color w:val="000000"/>
                <w:sz w:val="20"/>
              </w:rPr>
              <w:t>
</w:t>
            </w:r>
            <w:r>
              <w:rPr>
                <w:rFonts w:ascii="Times New Roman"/>
                <w:b w:val="false"/>
                <w:i w:val="false"/>
                <w:color w:val="000000"/>
                <w:sz w:val="20"/>
              </w:rPr>
              <w:t>полигонометриялық пункт</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портативті белгі</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портативті сигнал</w:t>
            </w:r>
          </w:p>
          <w:p>
            <w:pPr>
              <w:spacing w:after="20"/>
              <w:ind w:left="20"/>
              <w:jc w:val="both"/>
            </w:pPr>
            <w:r>
              <w:rPr>
                <w:rFonts w:ascii="Times New Roman"/>
                <w:b w:val="false"/>
                <w:i w:val="false"/>
                <w:color w:val="000000"/>
                <w:sz w:val="20"/>
              </w:rPr>
              <w:t>
құс фабрикасы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257"/>
          <w:p>
            <w:pPr>
              <w:spacing w:after="20"/>
              <w:ind w:left="20"/>
              <w:jc w:val="both"/>
            </w:pPr>
            <w:r>
              <w:rPr>
                <w:rFonts w:ascii="Times New Roman"/>
                <w:b w:val="false"/>
                <w:i w:val="false"/>
                <w:color w:val="000000"/>
                <w:sz w:val="20"/>
              </w:rPr>
              <w:t>
р.</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раз.</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разб.</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w:t>
            </w:r>
          </w:p>
          <w:p>
            <w:pPr>
              <w:spacing w:after="20"/>
              <w:ind w:left="20"/>
              <w:jc w:val="both"/>
            </w:pPr>
            <w:r>
              <w:rPr>
                <w:rFonts w:ascii="Times New Roman"/>
                <w:b w:val="false"/>
                <w:i w:val="false"/>
                <w:color w:val="000000"/>
                <w:sz w:val="20"/>
              </w:rPr>
              <w:t>
</w:t>
            </w:r>
            <w:r>
              <w:rPr>
                <w:rFonts w:ascii="Times New Roman"/>
                <w:b w:val="false"/>
                <w:i w:val="false"/>
                <w:color w:val="000000"/>
                <w:sz w:val="20"/>
              </w:rPr>
              <w:t>род.</w:t>
            </w:r>
          </w:p>
          <w:p>
            <w:pPr>
              <w:spacing w:after="20"/>
              <w:ind w:left="20"/>
              <w:jc w:val="both"/>
            </w:pPr>
            <w:r>
              <w:rPr>
                <w:rFonts w:ascii="Times New Roman"/>
                <w:b w:val="false"/>
                <w:i w:val="false"/>
                <w:color w:val="000000"/>
                <w:sz w:val="20"/>
              </w:rPr>
              <w:t>
рп.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58"/>
          <w:p>
            <w:pPr>
              <w:spacing w:after="20"/>
              <w:ind w:left="20"/>
              <w:jc w:val="both"/>
            </w:pPr>
            <w:r>
              <w:rPr>
                <w:rFonts w:ascii="Times New Roman"/>
                <w:b w:val="false"/>
                <w:i w:val="false"/>
                <w:color w:val="000000"/>
                <w:sz w:val="20"/>
              </w:rPr>
              <w:t>
өзен</w:t>
            </w:r>
          </w:p>
          <w:bookmarkEnd w:id="258"/>
          <w:p>
            <w:pPr>
              <w:spacing w:after="20"/>
              <w:ind w:left="20"/>
              <w:jc w:val="both"/>
            </w:pPr>
            <w:r>
              <w:rPr>
                <w:rFonts w:ascii="Times New Roman"/>
                <w:b w:val="false"/>
                <w:i w:val="false"/>
                <w:color w:val="000000"/>
                <w:sz w:val="20"/>
              </w:rPr>
              <w:t>
</w:t>
            </w:r>
            <w:r>
              <w:rPr>
                <w:rFonts w:ascii="Times New Roman"/>
                <w:b w:val="false"/>
                <w:i w:val="false"/>
                <w:color w:val="000000"/>
                <w:sz w:val="20"/>
              </w:rPr>
              <w:t>разъезд</w:t>
            </w:r>
          </w:p>
          <w:p>
            <w:pPr>
              <w:spacing w:after="20"/>
              <w:ind w:left="20"/>
              <w:jc w:val="both"/>
            </w:pPr>
            <w:r>
              <w:rPr>
                <w:rFonts w:ascii="Times New Roman"/>
                <w:b w:val="false"/>
                <w:i w:val="false"/>
                <w:color w:val="000000"/>
                <w:sz w:val="20"/>
              </w:rPr>
              <w:t>
</w:t>
            </w:r>
            <w:r>
              <w:rPr>
                <w:rFonts w:ascii="Times New Roman"/>
                <w:b w:val="false"/>
                <w:i w:val="false"/>
                <w:color w:val="000000"/>
                <w:sz w:val="20"/>
              </w:rPr>
              <w:t>жиналмалы</w:t>
            </w:r>
          </w:p>
          <w:p>
            <w:pPr>
              <w:spacing w:after="20"/>
              <w:ind w:left="20"/>
              <w:jc w:val="both"/>
            </w:pPr>
            <w:r>
              <w:rPr>
                <w:rFonts w:ascii="Times New Roman"/>
                <w:b w:val="false"/>
                <w:i w:val="false"/>
                <w:color w:val="000000"/>
                <w:sz w:val="20"/>
              </w:rPr>
              <w:t>
</w:t>
            </w:r>
            <w:r>
              <w:rPr>
                <w:rFonts w:ascii="Times New Roman"/>
                <w:b w:val="false"/>
                <w:i w:val="false"/>
                <w:color w:val="000000"/>
                <w:sz w:val="20"/>
              </w:rPr>
              <w:t>разряд</w:t>
            </w:r>
          </w:p>
          <w:p>
            <w:pPr>
              <w:spacing w:after="20"/>
              <w:ind w:left="20"/>
              <w:jc w:val="both"/>
            </w:pPr>
            <w:r>
              <w:rPr>
                <w:rFonts w:ascii="Times New Roman"/>
                <w:b w:val="false"/>
                <w:i w:val="false"/>
                <w:color w:val="000000"/>
                <w:sz w:val="20"/>
              </w:rPr>
              <w:t>
</w:t>
            </w:r>
            <w:r>
              <w:rPr>
                <w:rFonts w:ascii="Times New Roman"/>
                <w:b w:val="false"/>
                <w:i w:val="false"/>
                <w:color w:val="000000"/>
                <w:sz w:val="20"/>
              </w:rPr>
              <w:t>бұлақ</w:t>
            </w:r>
          </w:p>
          <w:p>
            <w:pPr>
              <w:spacing w:after="20"/>
              <w:ind w:left="20"/>
              <w:jc w:val="both"/>
            </w:pPr>
            <w:r>
              <w:rPr>
                <w:rFonts w:ascii="Times New Roman"/>
                <w:b w:val="false"/>
                <w:i w:val="false"/>
                <w:color w:val="000000"/>
                <w:sz w:val="20"/>
              </w:rPr>
              <w:t>
репер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59"/>
          <w:p>
            <w:pPr>
              <w:spacing w:after="20"/>
              <w:ind w:left="20"/>
              <w:jc w:val="both"/>
            </w:pPr>
            <w:r>
              <w:rPr>
                <w:rFonts w:ascii="Times New Roman"/>
                <w:b w:val="false"/>
                <w:i w:val="false"/>
                <w:color w:val="000000"/>
                <w:sz w:val="20"/>
              </w:rPr>
              <w:t>
с.</w:t>
            </w:r>
          </w:p>
          <w:bookmarkEnd w:id="259"/>
          <w:p>
            <w:pPr>
              <w:spacing w:after="20"/>
              <w:ind w:left="20"/>
              <w:jc w:val="both"/>
            </w:pPr>
            <w:r>
              <w:rPr>
                <w:rFonts w:ascii="Times New Roman"/>
                <w:b w:val="false"/>
                <w:i w:val="false"/>
                <w:color w:val="000000"/>
                <w:sz w:val="20"/>
              </w:rPr>
              <w:t>
</w:t>
            </w:r>
            <w:r>
              <w:rPr>
                <w:rFonts w:ascii="Times New Roman"/>
                <w:b w:val="false"/>
                <w:i w:val="false"/>
                <w:color w:val="000000"/>
                <w:sz w:val="20"/>
              </w:rPr>
              <w:t>ССГС</w:t>
            </w:r>
          </w:p>
          <w:p>
            <w:pPr>
              <w:spacing w:after="20"/>
              <w:ind w:left="20"/>
              <w:jc w:val="both"/>
            </w:pPr>
            <w:r>
              <w:rPr>
                <w:rFonts w:ascii="Times New Roman"/>
                <w:b w:val="false"/>
                <w:i w:val="false"/>
                <w:color w:val="000000"/>
                <w:sz w:val="20"/>
              </w:rPr>
              <w:t>
</w:t>
            </w:r>
            <w:r>
              <w:rPr>
                <w:rFonts w:ascii="Times New Roman"/>
                <w:b w:val="false"/>
                <w:i w:val="false"/>
                <w:color w:val="000000"/>
                <w:sz w:val="20"/>
              </w:rPr>
              <w:t>СГС-1</w:t>
            </w:r>
          </w:p>
          <w:p>
            <w:pPr>
              <w:spacing w:after="20"/>
              <w:ind w:left="20"/>
              <w:jc w:val="both"/>
            </w:pPr>
            <w:r>
              <w:rPr>
                <w:rFonts w:ascii="Times New Roman"/>
                <w:b w:val="false"/>
                <w:i w:val="false"/>
                <w:color w:val="000000"/>
                <w:sz w:val="20"/>
              </w:rPr>
              <w:t>
</w:t>
            </w:r>
            <w:r>
              <w:rPr>
                <w:rFonts w:ascii="Times New Roman"/>
                <w:b w:val="false"/>
                <w:i w:val="false"/>
                <w:color w:val="000000"/>
                <w:sz w:val="20"/>
              </w:rPr>
              <w:t>сев.</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сев.-вост.</w:t>
            </w:r>
          </w:p>
          <w:p>
            <w:pPr>
              <w:spacing w:after="20"/>
              <w:ind w:left="20"/>
              <w:jc w:val="both"/>
            </w:pPr>
            <w:r>
              <w:rPr>
                <w:rFonts w:ascii="Times New Roman"/>
                <w:b w:val="false"/>
                <w:i w:val="false"/>
                <w:color w:val="000000"/>
                <w:sz w:val="20"/>
              </w:rPr>
              <w:t>
</w:t>
            </w:r>
            <w:r>
              <w:rPr>
                <w:rFonts w:ascii="Times New Roman"/>
                <w:b w:val="false"/>
                <w:i w:val="false"/>
                <w:color w:val="000000"/>
                <w:sz w:val="20"/>
              </w:rPr>
              <w:t>сев.-зап.</w:t>
            </w:r>
          </w:p>
          <w:p>
            <w:pPr>
              <w:spacing w:after="20"/>
              <w:ind w:left="20"/>
              <w:jc w:val="both"/>
            </w:pPr>
            <w:r>
              <w:rPr>
                <w:rFonts w:ascii="Times New Roman"/>
                <w:b w:val="false"/>
                <w:i w:val="false"/>
                <w:color w:val="000000"/>
                <w:sz w:val="20"/>
              </w:rPr>
              <w:t>
</w:t>
            </w:r>
            <w:r>
              <w:rPr>
                <w:rFonts w:ascii="Times New Roman"/>
                <w:b w:val="false"/>
                <w:i w:val="false"/>
                <w:color w:val="000000"/>
                <w:sz w:val="20"/>
              </w:rPr>
              <w:t>сигн.</w:t>
            </w:r>
          </w:p>
          <w:p>
            <w:pPr>
              <w:spacing w:after="20"/>
              <w:ind w:left="20"/>
              <w:jc w:val="both"/>
            </w:pPr>
            <w:r>
              <w:rPr>
                <w:rFonts w:ascii="Times New Roman"/>
                <w:b w:val="false"/>
                <w:i w:val="false"/>
                <w:color w:val="000000"/>
                <w:sz w:val="20"/>
              </w:rPr>
              <w:t>
</w:t>
            </w:r>
            <w:r>
              <w:rPr>
                <w:rFonts w:ascii="Times New Roman"/>
                <w:b w:val="false"/>
                <w:i w:val="false"/>
                <w:color w:val="000000"/>
                <w:sz w:val="20"/>
              </w:rPr>
              <w:t>ск.</w:t>
            </w:r>
          </w:p>
          <w:p>
            <w:pPr>
              <w:spacing w:after="20"/>
              <w:ind w:left="20"/>
              <w:jc w:val="both"/>
            </w:pPr>
            <w:r>
              <w:rPr>
                <w:rFonts w:ascii="Times New Roman"/>
                <w:b w:val="false"/>
                <w:i w:val="false"/>
                <w:color w:val="000000"/>
                <w:sz w:val="20"/>
              </w:rPr>
              <w:t>
</w:t>
            </w:r>
            <w:r>
              <w:rPr>
                <w:rFonts w:ascii="Times New Roman"/>
                <w:b w:val="false"/>
                <w:i w:val="false"/>
                <w:color w:val="000000"/>
                <w:sz w:val="20"/>
              </w:rPr>
              <w:t>скв.</w:t>
            </w:r>
          </w:p>
          <w:p>
            <w:pPr>
              <w:spacing w:after="20"/>
              <w:ind w:left="20"/>
              <w:jc w:val="both"/>
            </w:pPr>
            <w:r>
              <w:rPr>
                <w:rFonts w:ascii="Times New Roman"/>
                <w:b w:val="false"/>
                <w:i w:val="false"/>
                <w:color w:val="000000"/>
                <w:sz w:val="20"/>
              </w:rPr>
              <w:t>
</w:t>
            </w:r>
            <w:r>
              <w:rPr>
                <w:rFonts w:ascii="Times New Roman"/>
                <w:b w:val="false"/>
                <w:i w:val="false"/>
                <w:color w:val="000000"/>
                <w:sz w:val="20"/>
              </w:rPr>
              <w:t>снес.</w:t>
            </w:r>
          </w:p>
          <w:p>
            <w:pPr>
              <w:spacing w:after="20"/>
              <w:ind w:left="20"/>
              <w:jc w:val="both"/>
            </w:pPr>
            <w:r>
              <w:rPr>
                <w:rFonts w:ascii="Times New Roman"/>
                <w:b w:val="false"/>
                <w:i w:val="false"/>
                <w:color w:val="000000"/>
                <w:sz w:val="20"/>
              </w:rPr>
              <w:t>
</w:t>
            </w:r>
            <w:r>
              <w:rPr>
                <w:rFonts w:ascii="Times New Roman"/>
                <w:b w:val="false"/>
                <w:i w:val="false"/>
                <w:color w:val="000000"/>
                <w:sz w:val="20"/>
              </w:rPr>
              <w:t>ст.</w:t>
            </w:r>
          </w:p>
          <w:p>
            <w:pPr>
              <w:spacing w:after="20"/>
              <w:ind w:left="20"/>
              <w:jc w:val="both"/>
            </w:pPr>
            <w:r>
              <w:rPr>
                <w:rFonts w:ascii="Times New Roman"/>
                <w:b w:val="false"/>
                <w:i w:val="false"/>
                <w:color w:val="000000"/>
                <w:sz w:val="20"/>
              </w:rPr>
              <w:t>
стб.</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260"/>
          <w:p>
            <w:pPr>
              <w:spacing w:after="20"/>
              <w:ind w:left="20"/>
              <w:jc w:val="both"/>
            </w:pPr>
            <w:r>
              <w:rPr>
                <w:rFonts w:ascii="Times New Roman"/>
                <w:b w:val="false"/>
                <w:i w:val="false"/>
                <w:color w:val="000000"/>
                <w:sz w:val="20"/>
              </w:rPr>
              <w:t>
ауыл</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арнайы спутниктік геодезиялық желі</w:t>
            </w:r>
          </w:p>
          <w:p>
            <w:pPr>
              <w:spacing w:after="20"/>
              <w:ind w:left="20"/>
              <w:jc w:val="both"/>
            </w:pPr>
            <w:r>
              <w:rPr>
                <w:rFonts w:ascii="Times New Roman"/>
                <w:b w:val="false"/>
                <w:i w:val="false"/>
                <w:color w:val="000000"/>
                <w:sz w:val="20"/>
              </w:rPr>
              <w:t>
</w:t>
            </w:r>
            <w:r>
              <w:rPr>
                <w:rFonts w:ascii="Times New Roman"/>
                <w:b w:val="false"/>
                <w:i w:val="false"/>
                <w:color w:val="000000"/>
                <w:sz w:val="20"/>
              </w:rPr>
              <w:t>спутниктік геодезиялық желі 1 класс</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солтүстік-шығыс</w:t>
            </w:r>
          </w:p>
          <w:p>
            <w:pPr>
              <w:spacing w:after="20"/>
              <w:ind w:left="20"/>
              <w:jc w:val="both"/>
            </w:pPr>
            <w:r>
              <w:rPr>
                <w:rFonts w:ascii="Times New Roman"/>
                <w:b w:val="false"/>
                <w:i w:val="false"/>
                <w:color w:val="000000"/>
                <w:sz w:val="20"/>
              </w:rPr>
              <w:t>
</w:t>
            </w:r>
            <w:r>
              <w:rPr>
                <w:rFonts w:ascii="Times New Roman"/>
                <w:b w:val="false"/>
                <w:i w:val="false"/>
                <w:color w:val="000000"/>
                <w:sz w:val="20"/>
              </w:rPr>
              <w:t>солтүстік-батыс</w:t>
            </w:r>
          </w:p>
          <w:p>
            <w:pPr>
              <w:spacing w:after="20"/>
              <w:ind w:left="20"/>
              <w:jc w:val="both"/>
            </w:pPr>
            <w:r>
              <w:rPr>
                <w:rFonts w:ascii="Times New Roman"/>
                <w:b w:val="false"/>
                <w:i w:val="false"/>
                <w:color w:val="000000"/>
                <w:sz w:val="20"/>
              </w:rPr>
              <w:t>
</w:t>
            </w:r>
            <w:r>
              <w:rPr>
                <w:rFonts w:ascii="Times New Roman"/>
                <w:b w:val="false"/>
                <w:i w:val="false"/>
                <w:color w:val="000000"/>
                <w:sz w:val="20"/>
              </w:rPr>
              <w:t>сигнал</w:t>
            </w:r>
          </w:p>
          <w:p>
            <w:pPr>
              <w:spacing w:after="20"/>
              <w:ind w:left="20"/>
              <w:jc w:val="both"/>
            </w:pPr>
            <w:r>
              <w:rPr>
                <w:rFonts w:ascii="Times New Roman"/>
                <w:b w:val="false"/>
                <w:i w:val="false"/>
                <w:color w:val="000000"/>
                <w:sz w:val="20"/>
              </w:rPr>
              <w:t>
</w:t>
            </w:r>
            <w:r>
              <w:rPr>
                <w:rFonts w:ascii="Times New Roman"/>
                <w:b w:val="false"/>
                <w:i w:val="false"/>
                <w:color w:val="000000"/>
                <w:sz w:val="20"/>
              </w:rPr>
              <w:t>тасты</w:t>
            </w:r>
          </w:p>
          <w:p>
            <w:pPr>
              <w:spacing w:after="20"/>
              <w:ind w:left="20"/>
              <w:jc w:val="both"/>
            </w:pPr>
            <w:r>
              <w:rPr>
                <w:rFonts w:ascii="Times New Roman"/>
                <w:b w:val="false"/>
                <w:i w:val="false"/>
                <w:color w:val="000000"/>
                <w:sz w:val="20"/>
              </w:rPr>
              <w:t>
</w:t>
            </w:r>
            <w:r>
              <w:rPr>
                <w:rFonts w:ascii="Times New Roman"/>
                <w:b w:val="false"/>
                <w:i w:val="false"/>
                <w:color w:val="000000"/>
                <w:sz w:val="20"/>
              </w:rPr>
              <w:t>ұңғыма</w:t>
            </w:r>
          </w:p>
          <w:p>
            <w:pPr>
              <w:spacing w:after="20"/>
              <w:ind w:left="20"/>
              <w:jc w:val="both"/>
            </w:pPr>
            <w:r>
              <w:rPr>
                <w:rFonts w:ascii="Times New Roman"/>
                <w:b w:val="false"/>
                <w:i w:val="false"/>
                <w:color w:val="000000"/>
                <w:sz w:val="20"/>
              </w:rPr>
              <w:t>
</w:t>
            </w:r>
            <w:r>
              <w:rPr>
                <w:rFonts w:ascii="Times New Roman"/>
                <w:b w:val="false"/>
                <w:i w:val="false"/>
                <w:color w:val="000000"/>
                <w:sz w:val="20"/>
              </w:rPr>
              <w:t>бұзылған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қабырға</w:t>
            </w:r>
          </w:p>
          <w:p>
            <w:pPr>
              <w:spacing w:after="20"/>
              <w:ind w:left="20"/>
              <w:jc w:val="both"/>
            </w:pPr>
            <w:r>
              <w:rPr>
                <w:rFonts w:ascii="Times New Roman"/>
                <w:b w:val="false"/>
                <w:i w:val="false"/>
                <w:color w:val="000000"/>
                <w:sz w:val="20"/>
              </w:rPr>
              <w:t>
тірек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261"/>
          <w:p>
            <w:pPr>
              <w:spacing w:after="20"/>
              <w:ind w:left="20"/>
              <w:jc w:val="both"/>
            </w:pPr>
            <w:r>
              <w:rPr>
                <w:rFonts w:ascii="Times New Roman"/>
                <w:b w:val="false"/>
                <w:i w:val="false"/>
                <w:color w:val="000000"/>
                <w:sz w:val="20"/>
              </w:rPr>
              <w:t>
тлгр.</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тлф.</w:t>
            </w:r>
          </w:p>
          <w:p>
            <w:pPr>
              <w:spacing w:after="20"/>
              <w:ind w:left="20"/>
              <w:jc w:val="both"/>
            </w:pPr>
            <w:r>
              <w:rPr>
                <w:rFonts w:ascii="Times New Roman"/>
                <w:b w:val="false"/>
                <w:i w:val="false"/>
                <w:color w:val="000000"/>
                <w:sz w:val="20"/>
              </w:rPr>
              <w:t>
тр.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62"/>
          <w:p>
            <w:pPr>
              <w:spacing w:after="20"/>
              <w:ind w:left="20"/>
              <w:jc w:val="both"/>
            </w:pPr>
            <w:r>
              <w:rPr>
                <w:rFonts w:ascii="Times New Roman"/>
                <w:b w:val="false"/>
                <w:i w:val="false"/>
                <w:color w:val="000000"/>
                <w:sz w:val="20"/>
              </w:rPr>
              <w:t>
телеграф</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телефон</w:t>
            </w:r>
          </w:p>
          <w:p>
            <w:pPr>
              <w:spacing w:after="20"/>
              <w:ind w:left="20"/>
              <w:jc w:val="both"/>
            </w:pPr>
            <w:r>
              <w:rPr>
                <w:rFonts w:ascii="Times New Roman"/>
                <w:b w:val="false"/>
                <w:i w:val="false"/>
                <w:color w:val="000000"/>
                <w:sz w:val="20"/>
              </w:rPr>
              <w:t>
құбыр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63"/>
          <w:p>
            <w:pPr>
              <w:spacing w:after="20"/>
              <w:ind w:left="20"/>
              <w:jc w:val="both"/>
            </w:pPr>
            <w:r>
              <w:rPr>
                <w:rFonts w:ascii="Times New Roman"/>
                <w:b w:val="false"/>
                <w:i w:val="false"/>
                <w:color w:val="000000"/>
                <w:sz w:val="20"/>
              </w:rPr>
              <w:t>
ул.</w:t>
            </w:r>
          </w:p>
          <w:bookmarkEnd w:id="263"/>
          <w:p>
            <w:pPr>
              <w:spacing w:after="20"/>
              <w:ind w:left="20"/>
              <w:jc w:val="both"/>
            </w:pPr>
            <w:r>
              <w:rPr>
                <w:rFonts w:ascii="Times New Roman"/>
                <w:b w:val="false"/>
                <w:i w:val="false"/>
                <w:color w:val="000000"/>
                <w:sz w:val="20"/>
              </w:rPr>
              <w:t>
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64"/>
          <w:p>
            <w:pPr>
              <w:spacing w:after="20"/>
              <w:ind w:left="20"/>
              <w:jc w:val="both"/>
            </w:pPr>
            <w:r>
              <w:rPr>
                <w:rFonts w:ascii="Times New Roman"/>
                <w:b w:val="false"/>
                <w:i w:val="false"/>
                <w:color w:val="000000"/>
                <w:sz w:val="20"/>
              </w:rPr>
              <w:t>
Көше</w:t>
            </w:r>
          </w:p>
          <w:bookmarkEnd w:id="264"/>
          <w:p>
            <w:pPr>
              <w:spacing w:after="20"/>
              <w:ind w:left="20"/>
              <w:jc w:val="both"/>
            </w:pPr>
            <w:r>
              <w:rPr>
                <w:rFonts w:ascii="Times New Roman"/>
                <w:b w:val="false"/>
                <w:i w:val="false"/>
                <w:color w:val="000000"/>
                <w:sz w:val="20"/>
              </w:rPr>
              <w:t>
тракт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265"/>
          <w:p>
            <w:pPr>
              <w:spacing w:after="20"/>
              <w:ind w:left="20"/>
              <w:jc w:val="both"/>
            </w:pPr>
            <w:r>
              <w:rPr>
                <w:rFonts w:ascii="Times New Roman"/>
                <w:b w:val="false"/>
                <w:i w:val="false"/>
                <w:color w:val="000000"/>
                <w:sz w:val="20"/>
              </w:rPr>
              <w:t>
ФАГС</w:t>
            </w:r>
          </w:p>
          <w:bookmarkEnd w:id="265"/>
          <w:p>
            <w:pPr>
              <w:spacing w:after="20"/>
              <w:ind w:left="20"/>
              <w:jc w:val="both"/>
            </w:pPr>
            <w:r>
              <w:rPr>
                <w:rFonts w:ascii="Times New Roman"/>
                <w:b w:val="false"/>
                <w:i w:val="false"/>
                <w:color w:val="000000"/>
                <w:sz w:val="20"/>
              </w:rPr>
              <w:t>
фнд.</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266"/>
          <w:p>
            <w:pPr>
              <w:spacing w:after="20"/>
              <w:ind w:left="20"/>
              <w:jc w:val="both"/>
            </w:pPr>
            <w:r>
              <w:rPr>
                <w:rFonts w:ascii="Times New Roman"/>
                <w:b w:val="false"/>
                <w:i w:val="false"/>
                <w:color w:val="000000"/>
                <w:sz w:val="20"/>
              </w:rPr>
              <w:t>
іргелі астрономиялық-геодезиялық желі</w:t>
            </w:r>
          </w:p>
          <w:bookmarkEnd w:id="266"/>
          <w:p>
            <w:pPr>
              <w:spacing w:after="20"/>
              <w:ind w:left="20"/>
              <w:jc w:val="both"/>
            </w:pPr>
            <w:r>
              <w:rPr>
                <w:rFonts w:ascii="Times New Roman"/>
                <w:b w:val="false"/>
                <w:i w:val="false"/>
                <w:color w:val="000000"/>
                <w:sz w:val="20"/>
              </w:rPr>
              <w:t>
іргелі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шіркеу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часовня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0" w:id="267"/>
          <w:p>
            <w:pPr>
              <w:spacing w:after="20"/>
              <w:ind w:left="20"/>
              <w:jc w:val="both"/>
            </w:pPr>
            <w:r>
              <w:rPr>
                <w:rFonts w:ascii="Times New Roman"/>
                <w:b w:val="false"/>
                <w:i w:val="false"/>
                <w:color w:val="000000"/>
                <w:sz w:val="20"/>
              </w:rPr>
              <w:t>
шк.</w:t>
            </w:r>
          </w:p>
          <w:bookmarkEnd w:id="267"/>
          <w:p>
            <w:pPr>
              <w:spacing w:after="20"/>
              <w:ind w:left="20"/>
              <w:jc w:val="both"/>
            </w:pPr>
            <w:r>
              <w:rPr>
                <w:rFonts w:ascii="Times New Roman"/>
                <w:b w:val="false"/>
                <w:i w:val="false"/>
                <w:color w:val="000000"/>
                <w:sz w:val="20"/>
              </w:rPr>
              <w:t>
шт.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268"/>
          <w:p>
            <w:pPr>
              <w:spacing w:after="20"/>
              <w:ind w:left="20"/>
              <w:jc w:val="both"/>
            </w:pPr>
            <w:r>
              <w:rPr>
                <w:rFonts w:ascii="Times New Roman"/>
                <w:b w:val="false"/>
                <w:i w:val="false"/>
                <w:color w:val="000000"/>
                <w:sz w:val="20"/>
              </w:rPr>
              <w:t>
мектеп</w:t>
            </w:r>
          </w:p>
          <w:bookmarkEnd w:id="268"/>
          <w:p>
            <w:pPr>
              <w:spacing w:after="20"/>
              <w:ind w:left="20"/>
              <w:jc w:val="both"/>
            </w:pPr>
            <w:r>
              <w:rPr>
                <w:rFonts w:ascii="Times New Roman"/>
                <w:b w:val="false"/>
                <w:i w:val="false"/>
                <w:color w:val="000000"/>
                <w:sz w:val="20"/>
              </w:rPr>
              <w:t>
штольня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жеделсаты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69"/>
          <w:p>
            <w:pPr>
              <w:spacing w:after="20"/>
              <w:ind w:left="20"/>
              <w:jc w:val="both"/>
            </w:pPr>
            <w:r>
              <w:rPr>
                <w:rFonts w:ascii="Times New Roman"/>
                <w:b w:val="false"/>
                <w:i w:val="false"/>
                <w:color w:val="000000"/>
                <w:sz w:val="20"/>
              </w:rPr>
              <w:t>
юго-вост</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юго-зап.</w:t>
            </w:r>
          </w:p>
          <w:p>
            <w:pPr>
              <w:spacing w:after="20"/>
              <w:ind w:left="20"/>
              <w:jc w:val="both"/>
            </w:pPr>
            <w:r>
              <w:rPr>
                <w:rFonts w:ascii="Times New Roman"/>
                <w:b w:val="false"/>
                <w:i w:val="false"/>
                <w:color w:val="000000"/>
                <w:sz w:val="20"/>
              </w:rPr>
              <w:t>
южн.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270"/>
          <w:p>
            <w:pPr>
              <w:spacing w:after="20"/>
              <w:ind w:left="20"/>
              <w:jc w:val="both"/>
            </w:pPr>
            <w:r>
              <w:rPr>
                <w:rFonts w:ascii="Times New Roman"/>
                <w:b w:val="false"/>
                <w:i w:val="false"/>
                <w:color w:val="000000"/>
                <w:sz w:val="20"/>
              </w:rPr>
              <w:t>
оңтүстік-шығыс</w:t>
            </w:r>
          </w:p>
          <w:bookmarkEnd w:id="270"/>
          <w:p>
            <w:pPr>
              <w:spacing w:after="20"/>
              <w:ind w:left="20"/>
              <w:jc w:val="both"/>
            </w:pPr>
            <w:r>
              <w:rPr>
                <w:rFonts w:ascii="Times New Roman"/>
                <w:b w:val="false"/>
                <w:i w:val="false"/>
                <w:color w:val="000000"/>
                <w:sz w:val="20"/>
              </w:rPr>
              <w:t>
</w:t>
            </w:r>
            <w:r>
              <w:rPr>
                <w:rFonts w:ascii="Times New Roman"/>
                <w:b w:val="false"/>
                <w:i w:val="false"/>
                <w:color w:val="000000"/>
                <w:sz w:val="20"/>
              </w:rPr>
              <w:t>оңтүстік-батыс</w:t>
            </w:r>
          </w:p>
          <w:p>
            <w:pPr>
              <w:spacing w:after="20"/>
              <w:ind w:left="20"/>
              <w:jc w:val="both"/>
            </w:pPr>
            <w:r>
              <w:rPr>
                <w:rFonts w:ascii="Times New Roman"/>
                <w:b w:val="false"/>
                <w:i w:val="false"/>
                <w:color w:val="000000"/>
                <w:sz w:val="20"/>
              </w:rPr>
              <w:t>
оңтүстік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Геодезиялық пункттердің</w:t>
            </w:r>
            <w:r>
              <w:br/>
            </w:r>
            <w:r>
              <w:rPr>
                <w:rFonts w:ascii="Times New Roman"/>
                <w:b w:val="false"/>
                <w:i w:val="false"/>
                <w:color w:val="000000"/>
                <w:sz w:val="20"/>
              </w:rPr>
              <w:t>каталогтарын жасау және басып</w:t>
            </w:r>
            <w:r>
              <w:br/>
            </w:r>
            <w:r>
              <w:rPr>
                <w:rFonts w:ascii="Times New Roman"/>
                <w:b w:val="false"/>
                <w:i w:val="false"/>
                <w:color w:val="000000"/>
                <w:sz w:val="20"/>
              </w:rPr>
              <w:t>шығару жөніндегі нұсқаулыққа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28" w:id="271"/>
    <w:p>
      <w:pPr>
        <w:spacing w:after="0"/>
        <w:ind w:left="0"/>
        <w:jc w:val="left"/>
      </w:pPr>
      <w:r>
        <w:rPr>
          <w:rFonts w:ascii="Times New Roman"/>
          <w:b/>
          <w:i w:val="false"/>
          <w:color w:val="000000"/>
        </w:rPr>
        <w:t xml:space="preserve"> Геодезиялық желінің схемасын көрсетуге арналған шартты белгілер</w:t>
      </w:r>
    </w:p>
    <w:bookmarkEnd w:id="2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белгілер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геодезиялық желінің пункттері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91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19100" cy="4572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іргелі астрономиялық геодезиялық желі (ІАГЖ)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31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31800" cy="3683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дәлдіктегі геодезиялық желі (ЖГЖ)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68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68300" cy="3556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спутниктік геодезиялық желі (АСГЖ)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57200" cy="3556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1-сыныпты спутниктік геодезиялық желілер (СГЖ-1)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10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1000" cy="368300"/>
                          </a:xfrm>
                          <a:prstGeom prst="rect">
                            <a:avLst/>
                          </a:prstGeom>
                        </pic:spPr>
                      </pic:pic>
                    </a:graphicData>
                  </a:graphic>
                </wp:inline>
              </w:drawing>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 геодезиялық желілер (ДГЖ).</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