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a549" w14:textId="3aca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Жасанды интеллект және инновацияларды дамыту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17 мамырдағы № 278/НҚ бұйрығы. Күші жойылды - Қазақстан Республикасы Жасанды интеллект және цифрлық даму министрінің м.а. 2025 жылғы 4 қарашадағы № 555/НҚ бұйрығымен</w:t>
      </w:r>
    </w:p>
    <w:p>
      <w:pPr>
        <w:spacing w:after="0"/>
        <w:ind w:left="0"/>
        <w:jc w:val="both"/>
      </w:pPr>
      <w:r>
        <w:rPr>
          <w:rFonts w:ascii="Times New Roman"/>
          <w:b w:val="false"/>
          <w:i w:val="false"/>
          <w:color w:val="ff0000"/>
          <w:sz w:val="28"/>
        </w:rPr>
        <w:t xml:space="preserve">
      Ескерту. Күші жойылды – ҚР Жасанды интеллект және цифрлық даму министрінің м.а. 04.11.2025 </w:t>
      </w:r>
      <w:r>
        <w:rPr>
          <w:rFonts w:ascii="Times New Roman"/>
          <w:b w:val="false"/>
          <w:i w:val="false"/>
          <w:color w:val="ff0000"/>
          <w:sz w:val="28"/>
        </w:rPr>
        <w:t>№ 555/НҚ</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Цифрлық даму, инновациялар және аэроғарыш өнеркәсібі министрлігінің Жасанды интеллект және инновацияларды дамыту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инновацияларды дамыту департаменті:</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Әдiлет министрлiгінiң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бұйрықтан туындайтын өзге де шараларды қабылдасын.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бірінші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17 мамырдағы</w:t>
            </w:r>
            <w:r>
              <w:br/>
            </w:r>
            <w:r>
              <w:rPr>
                <w:rFonts w:ascii="Times New Roman"/>
                <w:b w:val="false"/>
                <w:i w:val="false"/>
                <w:color w:val="000000"/>
                <w:sz w:val="20"/>
              </w:rPr>
              <w:t>№ 278/НҚ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Жасанды интеллект және инновацияларды дамыту комитеті" республикалық мемлекеттік мекемесі туралы ереже</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Жасанды интеллект және инновацияларды дамыту комитеті (бұдан әрі – Комитет) Қазақстан Республикасы Цифрлық даму, инновациялар және аэроғарыш өнеркәсібі министрлігінің (бұдан әрі – Министрлік) іске асырушылық функцияларын жүзеге асыратын жасанды интеллект, инновациялық қызметті мемлекеттік қолдау саласын қалыптастыру және олардың дамуын қамтамасыз ету, инновациялық қызмет, елдің ғылыми-техникалық дамуы саласындағы елішілік құндылықты дамыту, электронды өнеркәсіп, цифрлық активтер және ақпараттық технологиялар салаларындағы реттеушілік функцияларын орындауға қатысатын Министрліктің ведомствосы болып табылады.</w:t>
      </w:r>
    </w:p>
    <w:bookmarkEnd w:id="10"/>
    <w:bookmarkStart w:name="z17" w:id="11"/>
    <w:p>
      <w:pPr>
        <w:spacing w:after="0"/>
        <w:ind w:left="0"/>
        <w:jc w:val="both"/>
      </w:pPr>
      <w:r>
        <w:rPr>
          <w:rFonts w:ascii="Times New Roman"/>
          <w:b w:val="false"/>
          <w:i w:val="false"/>
          <w:color w:val="000000"/>
          <w:sz w:val="28"/>
        </w:rPr>
        <w:t>
      2. Комитет өз қызметінде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тұлғасы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19" w:id="13"/>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3"/>
    <w:bookmarkStart w:name="z20" w:id="14"/>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берілетін болса, ол мемлекеттің атынан азаматтық-құқықтық қатынастардың тарапы болуға құқылы.</w:t>
      </w:r>
    </w:p>
    <w:bookmarkEnd w:id="14"/>
    <w:bookmarkStart w:name="z21" w:id="15"/>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7. Комитеттің құрылымы мен штат саны лимиті Қазақстан Республикасының заңнамасына сәйкес бекітіледі.</w:t>
      </w:r>
    </w:p>
    <w:bookmarkEnd w:id="16"/>
    <w:bookmarkStart w:name="z23" w:id="17"/>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55/5 ғимарат.</w:t>
      </w:r>
    </w:p>
    <w:bookmarkEnd w:id="17"/>
    <w:bookmarkStart w:name="z24" w:id="18"/>
    <w:p>
      <w:pPr>
        <w:spacing w:after="0"/>
        <w:ind w:left="0"/>
        <w:jc w:val="both"/>
      </w:pPr>
      <w:r>
        <w:rPr>
          <w:rFonts w:ascii="Times New Roman"/>
          <w:b w:val="false"/>
          <w:i w:val="false"/>
          <w:color w:val="000000"/>
          <w:sz w:val="28"/>
        </w:rPr>
        <w:t>
      9. Комитеттің толық атауы – "Қазақстан Республикасы Цифрлық даму, инновациялар және аэроғарыш өнеркәсібі министрлігінің Жасанды интеллект және инновацияларды дамыту комитеті" республикалық мемлекеттiк мекемесi.</w:t>
      </w:r>
    </w:p>
    <w:bookmarkEnd w:id="18"/>
    <w:bookmarkStart w:name="z25"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6" w:id="20"/>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0"/>
    <w:bookmarkStart w:name="z27" w:id="21"/>
    <w:p>
      <w:pPr>
        <w:spacing w:after="0"/>
        <w:ind w:left="0"/>
        <w:jc w:val="both"/>
      </w:pPr>
      <w:r>
        <w:rPr>
          <w:rFonts w:ascii="Times New Roman"/>
          <w:b w:val="false"/>
          <w:i w:val="false"/>
          <w:color w:val="000000"/>
          <w:sz w:val="28"/>
        </w:rPr>
        <w:t>
      12. Комитетке кәсiпкерлiк субъектiлерiмен Комитеттің өкілеттіктері болып табылатын мiндеттердi орындау тұрғысында шарттық қатынастарға түсуге тыйым салынады.</w:t>
      </w:r>
    </w:p>
    <w:bookmarkEnd w:id="21"/>
    <w:bookmarkStart w:name="z28" w:id="22"/>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
    <w:bookmarkStart w:name="z29" w:id="23"/>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міндеттемелері</w:t>
      </w:r>
    </w:p>
    <w:bookmarkEnd w:id="23"/>
    <w:bookmarkStart w:name="z30" w:id="24"/>
    <w:p>
      <w:pPr>
        <w:spacing w:after="0"/>
        <w:ind w:left="0"/>
        <w:jc w:val="both"/>
      </w:pPr>
      <w:r>
        <w:rPr>
          <w:rFonts w:ascii="Times New Roman"/>
          <w:b w:val="false"/>
          <w:i w:val="false"/>
          <w:color w:val="000000"/>
          <w:sz w:val="28"/>
        </w:rPr>
        <w:t>
      13. Комитеттің міндеттері:</w:t>
      </w:r>
    </w:p>
    <w:bookmarkEnd w:id="24"/>
    <w:bookmarkStart w:name="z31" w:id="25"/>
    <w:p>
      <w:pPr>
        <w:spacing w:after="0"/>
        <w:ind w:left="0"/>
        <w:jc w:val="both"/>
      </w:pPr>
      <w:r>
        <w:rPr>
          <w:rFonts w:ascii="Times New Roman"/>
          <w:b w:val="false"/>
          <w:i w:val="false"/>
          <w:color w:val="000000"/>
          <w:sz w:val="28"/>
        </w:rPr>
        <w:t>
      1) жасанды интеллект, инновациялық қызметті мемлекеттік қолдау саласын қалыптастыру және олардың дамуын қамтамасыз ету, инновациялық қызмет, елдің ғылыми-техникалық дамуы саласындағы елішілік құндылықты дамыту, электронды өнеркәсіп, цифрлық активтер және ақпараттық технологиялар салаларында мемлекеттік саясатты қалыптастыру және жүзеге асыру;</w:t>
      </w:r>
    </w:p>
    <w:bookmarkEnd w:id="25"/>
    <w:bookmarkStart w:name="z32" w:id="26"/>
    <w:p>
      <w:pPr>
        <w:spacing w:after="0"/>
        <w:ind w:left="0"/>
        <w:jc w:val="both"/>
      </w:pPr>
      <w:r>
        <w:rPr>
          <w:rFonts w:ascii="Times New Roman"/>
          <w:b w:val="false"/>
          <w:i w:val="false"/>
          <w:color w:val="000000"/>
          <w:sz w:val="28"/>
        </w:rPr>
        <w:t>
      2) инновациялық және ғылыми-техникалық қызметті ынталандыру, жасанды интеллект, электронды өнеркәсіп, цифрлық активтер және ақпараттық технологиялар дамыту үшін жағдайлар жасау.</w:t>
      </w:r>
    </w:p>
    <w:bookmarkEnd w:id="26"/>
    <w:bookmarkStart w:name="z33" w:id="27"/>
    <w:p>
      <w:pPr>
        <w:spacing w:after="0"/>
        <w:ind w:left="0"/>
        <w:jc w:val="both"/>
      </w:pPr>
      <w:r>
        <w:rPr>
          <w:rFonts w:ascii="Times New Roman"/>
          <w:b w:val="false"/>
          <w:i w:val="false"/>
          <w:color w:val="000000"/>
          <w:sz w:val="28"/>
        </w:rPr>
        <w:t>
      14. Құқықтары мен міндеттемелері:</w:t>
      </w:r>
    </w:p>
    <w:bookmarkEnd w:id="27"/>
    <w:bookmarkStart w:name="z34" w:id="28"/>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етеді;</w:t>
      </w:r>
    </w:p>
    <w:bookmarkEnd w:id="28"/>
    <w:bookmarkStart w:name="z35" w:id="29"/>
    <w:p>
      <w:pPr>
        <w:spacing w:after="0"/>
        <w:ind w:left="0"/>
        <w:jc w:val="both"/>
      </w:pPr>
      <w:r>
        <w:rPr>
          <w:rFonts w:ascii="Times New Roman"/>
          <w:b w:val="false"/>
          <w:i w:val="false"/>
          <w:color w:val="000000"/>
          <w:sz w:val="28"/>
        </w:rPr>
        <w:t>
      2) Қазақстан Республикасының заңнамасын жетілдіру бойынша ұсыныстар енгізеді;</w:t>
      </w:r>
    </w:p>
    <w:bookmarkEnd w:id="29"/>
    <w:bookmarkStart w:name="z36" w:id="30"/>
    <w:p>
      <w:pPr>
        <w:spacing w:after="0"/>
        <w:ind w:left="0"/>
        <w:jc w:val="both"/>
      </w:pPr>
      <w:r>
        <w:rPr>
          <w:rFonts w:ascii="Times New Roman"/>
          <w:b w:val="false"/>
          <w:i w:val="false"/>
          <w:color w:val="000000"/>
          <w:sz w:val="28"/>
        </w:rPr>
        <w:t>
      3) өзге мемлекеттік органдар мен лауазымды тұлғалардан Комитет құзыретіне кіретін мәселелерді шешуге қажетті ақпаратты, құжаттар мен материалдарды сұратады және алады;</w:t>
      </w:r>
    </w:p>
    <w:bookmarkEnd w:id="30"/>
    <w:bookmarkStart w:name="z37" w:id="31"/>
    <w:p>
      <w:pPr>
        <w:spacing w:after="0"/>
        <w:ind w:left="0"/>
        <w:jc w:val="both"/>
      </w:pPr>
      <w:r>
        <w:rPr>
          <w:rFonts w:ascii="Times New Roman"/>
          <w:b w:val="false"/>
          <w:i w:val="false"/>
          <w:color w:val="000000"/>
          <w:sz w:val="28"/>
        </w:rPr>
        <w:t>
      4) өз қызметінің барлық мәселелері бойынша ұсыныстар енгізеді;</w:t>
      </w:r>
    </w:p>
    <w:bookmarkEnd w:id="31"/>
    <w:bookmarkStart w:name="z38" w:id="32"/>
    <w:p>
      <w:pPr>
        <w:spacing w:after="0"/>
        <w:ind w:left="0"/>
        <w:jc w:val="both"/>
      </w:pPr>
      <w:r>
        <w:rPr>
          <w:rFonts w:ascii="Times New Roman"/>
          <w:b w:val="false"/>
          <w:i w:val="false"/>
          <w:color w:val="000000"/>
          <w:sz w:val="28"/>
        </w:rPr>
        <w:t>
      5) мемлекеттік көрсетілетін қызмет тәртібін айқындайтын заңға тәуелді нормативтік құқықтық актілеріне қолжетімділікті қамтамасыз етеді;</w:t>
      </w:r>
    </w:p>
    <w:bookmarkEnd w:id="32"/>
    <w:bookmarkStart w:name="z39" w:id="33"/>
    <w:p>
      <w:pPr>
        <w:spacing w:after="0"/>
        <w:ind w:left="0"/>
        <w:jc w:val="both"/>
      </w:pPr>
      <w:r>
        <w:rPr>
          <w:rFonts w:ascii="Times New Roman"/>
          <w:b w:val="false"/>
          <w:i w:val="false"/>
          <w:color w:val="000000"/>
          <w:sz w:val="28"/>
        </w:rPr>
        <w:t>
      6) мемлекеттік көрсетілетін қызметті тұтынушылардың мемлекеттік қызметті көрсету тәртібі туралы хабардарлығын қамтамасыз етеді;</w:t>
      </w:r>
    </w:p>
    <w:bookmarkEnd w:id="33"/>
    <w:bookmarkStart w:name="z40" w:id="34"/>
    <w:p>
      <w:pPr>
        <w:spacing w:after="0"/>
        <w:ind w:left="0"/>
        <w:jc w:val="both"/>
      </w:pPr>
      <w:r>
        <w:rPr>
          <w:rFonts w:ascii="Times New Roman"/>
          <w:b w:val="false"/>
          <w:i w:val="false"/>
          <w:color w:val="000000"/>
          <w:sz w:val="28"/>
        </w:rPr>
        <w:t>
      7)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етпейді;</w:t>
      </w:r>
    </w:p>
    <w:bookmarkEnd w:id="34"/>
    <w:bookmarkStart w:name="z41" w:id="35"/>
    <w:p>
      <w:pPr>
        <w:spacing w:after="0"/>
        <w:ind w:left="0"/>
        <w:jc w:val="both"/>
      </w:pPr>
      <w:r>
        <w:rPr>
          <w:rFonts w:ascii="Times New Roman"/>
          <w:b w:val="false"/>
          <w:i w:val="false"/>
          <w:color w:val="000000"/>
          <w:sz w:val="28"/>
        </w:rPr>
        <w:t>
      8) жетекшілік ететін қызмет бағыттары бойынша консультативтік-кеңесші органдар (жұмыс топтарын, комиссиялар, кеңестер) құру жөнінде ұсыныс енгізеді;</w:t>
      </w:r>
    </w:p>
    <w:bookmarkEnd w:id="35"/>
    <w:bookmarkStart w:name="z42" w:id="36"/>
    <w:p>
      <w:pPr>
        <w:spacing w:after="0"/>
        <w:ind w:left="0"/>
        <w:jc w:val="both"/>
      </w:pPr>
      <w:r>
        <w:rPr>
          <w:rFonts w:ascii="Times New Roman"/>
          <w:b w:val="false"/>
          <w:i w:val="false"/>
          <w:color w:val="000000"/>
          <w:sz w:val="28"/>
        </w:rPr>
        <w:t>
      9) Комитеттің құзыретіне кіретін мәселелер бойынша кеңестер, конференциялар, дөңгелек үстелдер, конкурстар және өзге де іс-шаралар өткізеді;</w:t>
      </w:r>
    </w:p>
    <w:bookmarkEnd w:id="36"/>
    <w:bookmarkStart w:name="z43" w:id="37"/>
    <w:p>
      <w:pPr>
        <w:spacing w:after="0"/>
        <w:ind w:left="0"/>
        <w:jc w:val="both"/>
      </w:pPr>
      <w:r>
        <w:rPr>
          <w:rFonts w:ascii="Times New Roman"/>
          <w:b w:val="false"/>
          <w:i w:val="false"/>
          <w:color w:val="000000"/>
          <w:sz w:val="28"/>
        </w:rPr>
        <w:t>
      10) өз құзыретіне жатқызылған мәселелер бойынша сараптамаларға қатысу үшін тиісті мамандарды тартады;</w:t>
      </w:r>
    </w:p>
    <w:bookmarkEnd w:id="37"/>
    <w:bookmarkStart w:name="z44" w:id="38"/>
    <w:p>
      <w:pPr>
        <w:spacing w:after="0"/>
        <w:ind w:left="0"/>
        <w:jc w:val="both"/>
      </w:pPr>
      <w:r>
        <w:rPr>
          <w:rFonts w:ascii="Times New Roman"/>
          <w:b w:val="false"/>
          <w:i w:val="false"/>
          <w:color w:val="000000"/>
          <w:sz w:val="28"/>
        </w:rPr>
        <w:t>
      11) қоғамдық мониторинг жүргізетін коммерциялық емес ұйымдарға заңнамада белгіленген тәртіппен тиісті ақпарат беруге қатысады;</w:t>
      </w:r>
    </w:p>
    <w:bookmarkEnd w:id="38"/>
    <w:bookmarkStart w:name="z45" w:id="39"/>
    <w:p>
      <w:pPr>
        <w:spacing w:after="0"/>
        <w:ind w:left="0"/>
        <w:jc w:val="both"/>
      </w:pPr>
      <w:r>
        <w:rPr>
          <w:rFonts w:ascii="Times New Roman"/>
          <w:b w:val="false"/>
          <w:i w:val="false"/>
          <w:color w:val="000000"/>
          <w:sz w:val="28"/>
        </w:rPr>
        <w:t>
      12) Қазақстан Республикасының заңнамасында белгіленген тәртіппен және мерзімдерде жеке және заңды тұлғалардың өтініштерін қабылдайды және қарайды;</w:t>
      </w:r>
    </w:p>
    <w:bookmarkEnd w:id="39"/>
    <w:bookmarkStart w:name="z46" w:id="40"/>
    <w:p>
      <w:pPr>
        <w:spacing w:after="0"/>
        <w:ind w:left="0"/>
        <w:jc w:val="both"/>
      </w:pPr>
      <w:r>
        <w:rPr>
          <w:rFonts w:ascii="Times New Roman"/>
          <w:b w:val="false"/>
          <w:i w:val="false"/>
          <w:color w:val="000000"/>
          <w:sz w:val="28"/>
        </w:rPr>
        <w:t>
      13) Қазақстан Республикасының заңнамасына сәйкес өзге де құқықтар мен міндеттемелерді жүзеге асырады.</w:t>
      </w:r>
    </w:p>
    <w:bookmarkEnd w:id="40"/>
    <w:bookmarkStart w:name="z47" w:id="41"/>
    <w:p>
      <w:pPr>
        <w:spacing w:after="0"/>
        <w:ind w:left="0"/>
        <w:jc w:val="both"/>
      </w:pPr>
      <w:r>
        <w:rPr>
          <w:rFonts w:ascii="Times New Roman"/>
          <w:b w:val="false"/>
          <w:i w:val="false"/>
          <w:color w:val="000000"/>
          <w:sz w:val="28"/>
        </w:rPr>
        <w:t>
      15. Комитеттің функциялары:</w:t>
      </w:r>
    </w:p>
    <w:bookmarkEnd w:id="41"/>
    <w:bookmarkStart w:name="z48" w:id="42"/>
    <w:p>
      <w:pPr>
        <w:spacing w:after="0"/>
        <w:ind w:left="0"/>
        <w:jc w:val="both"/>
      </w:pPr>
      <w:r>
        <w:rPr>
          <w:rFonts w:ascii="Times New Roman"/>
          <w:b w:val="false"/>
          <w:i w:val="false"/>
          <w:color w:val="000000"/>
          <w:sz w:val="28"/>
        </w:rPr>
        <w:t>
      1) жасанды интеллект, инновациялық қызметті мемлекеттік қолдау саласын қалыптастыру және олардың дамуын қамтамасыз ету, инновациялық қызмет, елдің ғылыми-техникалық дамуы саласындағы елішілік құндылықты дамыту, электронды өнеркәсіп, цифрлық активтер және ақпараттық технологиялар салаларында мемлекеттік саясаттың іске асырылуын қамтамасыз ету (бұдан әрі – реттелетін саласындағы);</w:t>
      </w:r>
    </w:p>
    <w:bookmarkEnd w:id="42"/>
    <w:bookmarkStart w:name="z49" w:id="43"/>
    <w:p>
      <w:pPr>
        <w:spacing w:after="0"/>
        <w:ind w:left="0"/>
        <w:jc w:val="both"/>
      </w:pPr>
      <w:r>
        <w:rPr>
          <w:rFonts w:ascii="Times New Roman"/>
          <w:b w:val="false"/>
          <w:i w:val="false"/>
          <w:color w:val="000000"/>
          <w:sz w:val="28"/>
        </w:rPr>
        <w:t>
      2) реттелетін саласындағы нормативтік құқықтық реттеу бойынша ұсыныстар әзірлеу және іске асыру;</w:t>
      </w:r>
    </w:p>
    <w:bookmarkEnd w:id="43"/>
    <w:bookmarkStart w:name="z50" w:id="44"/>
    <w:p>
      <w:pPr>
        <w:spacing w:after="0"/>
        <w:ind w:left="0"/>
        <w:jc w:val="both"/>
      </w:pPr>
      <w:r>
        <w:rPr>
          <w:rFonts w:ascii="Times New Roman"/>
          <w:b w:val="false"/>
          <w:i w:val="false"/>
          <w:color w:val="000000"/>
          <w:sz w:val="28"/>
        </w:rPr>
        <w:t>
      3) реттелетін саласындағы сараптама кеңесінің құрамын және оның қызметі туралы ережені бекіту жөніндегі жұмысты қамтамасыз ету;</w:t>
      </w:r>
    </w:p>
    <w:bookmarkEnd w:id="44"/>
    <w:bookmarkStart w:name="z51" w:id="45"/>
    <w:p>
      <w:pPr>
        <w:spacing w:after="0"/>
        <w:ind w:left="0"/>
        <w:jc w:val="both"/>
      </w:pPr>
      <w:r>
        <w:rPr>
          <w:rFonts w:ascii="Times New Roman"/>
          <w:b w:val="false"/>
          <w:i w:val="false"/>
          <w:color w:val="000000"/>
          <w:sz w:val="28"/>
        </w:rPr>
        <w:t>
      4) реттелетін саласындағы Қазақстан Республикасы Мемлекеттік жоспарлау жүйесінің құжаттарын реттелетін саласындағы дамыту бөлігінде келісу бекіту жөніндегі жұмысты қамтамасыз ету;</w:t>
      </w:r>
    </w:p>
    <w:bookmarkEnd w:id="45"/>
    <w:bookmarkStart w:name="z52" w:id="46"/>
    <w:p>
      <w:pPr>
        <w:spacing w:after="0"/>
        <w:ind w:left="0"/>
        <w:jc w:val="both"/>
      </w:pPr>
      <w:r>
        <w:rPr>
          <w:rFonts w:ascii="Times New Roman"/>
          <w:b w:val="false"/>
          <w:i w:val="false"/>
          <w:color w:val="000000"/>
          <w:sz w:val="28"/>
        </w:rPr>
        <w:t>
      5) реттелетін салаларда салааралық үйлестіруді жүзеге асыру;</w:t>
      </w:r>
    </w:p>
    <w:bookmarkEnd w:id="46"/>
    <w:bookmarkStart w:name="z53" w:id="47"/>
    <w:p>
      <w:pPr>
        <w:spacing w:after="0"/>
        <w:ind w:left="0"/>
        <w:jc w:val="both"/>
      </w:pPr>
      <w:r>
        <w:rPr>
          <w:rFonts w:ascii="Times New Roman"/>
          <w:b w:val="false"/>
          <w:i w:val="false"/>
          <w:color w:val="000000"/>
          <w:sz w:val="28"/>
        </w:rPr>
        <w:t>
      6) реттелетін салаларда консультативті-кеңестік органдардың қызметін ұйымдастырады қамтамасыз етеді;</w:t>
      </w:r>
    </w:p>
    <w:bookmarkEnd w:id="47"/>
    <w:bookmarkStart w:name="z54" w:id="48"/>
    <w:p>
      <w:pPr>
        <w:spacing w:after="0"/>
        <w:ind w:left="0"/>
        <w:jc w:val="both"/>
      </w:pPr>
      <w:r>
        <w:rPr>
          <w:rFonts w:ascii="Times New Roman"/>
          <w:b w:val="false"/>
          <w:i w:val="false"/>
          <w:color w:val="000000"/>
          <w:sz w:val="28"/>
        </w:rPr>
        <w:t>
      7) инновациялық гранттар берудің басым бағыттарын айқындауды қамтамасыз ету;</w:t>
      </w:r>
    </w:p>
    <w:bookmarkEnd w:id="48"/>
    <w:bookmarkStart w:name="z55" w:id="49"/>
    <w:p>
      <w:pPr>
        <w:spacing w:after="0"/>
        <w:ind w:left="0"/>
        <w:jc w:val="both"/>
      </w:pPr>
      <w:r>
        <w:rPr>
          <w:rFonts w:ascii="Times New Roman"/>
          <w:b w:val="false"/>
          <w:i w:val="false"/>
          <w:color w:val="000000"/>
          <w:sz w:val="28"/>
        </w:rPr>
        <w:t>
      8) технологияларды коммерцияландыруға инновациялық гранттар беру қағидаларын әзірлеу;</w:t>
      </w:r>
    </w:p>
    <w:bookmarkEnd w:id="49"/>
    <w:bookmarkStart w:name="z56" w:id="50"/>
    <w:p>
      <w:pPr>
        <w:spacing w:after="0"/>
        <w:ind w:left="0"/>
        <w:jc w:val="both"/>
      </w:pPr>
      <w:r>
        <w:rPr>
          <w:rFonts w:ascii="Times New Roman"/>
          <w:b w:val="false"/>
          <w:i w:val="false"/>
          <w:color w:val="000000"/>
          <w:sz w:val="28"/>
        </w:rPr>
        <w:t>
      9) жұмыс істеп тұрған кәсіпорындарды технологиялық дамытуға инновациялық гранттар беру қағидаларын әзірлеу;</w:t>
      </w:r>
    </w:p>
    <w:bookmarkEnd w:id="50"/>
    <w:bookmarkStart w:name="z57" w:id="51"/>
    <w:p>
      <w:pPr>
        <w:spacing w:after="0"/>
        <w:ind w:left="0"/>
        <w:jc w:val="both"/>
      </w:pPr>
      <w:r>
        <w:rPr>
          <w:rFonts w:ascii="Times New Roman"/>
          <w:b w:val="false"/>
          <w:i w:val="false"/>
          <w:color w:val="000000"/>
          <w:sz w:val="28"/>
        </w:rPr>
        <w:t>
      10) салаларды технологиялық дамытуға инновациялық гранттар беру қағидаларын әзірлеу;</w:t>
      </w:r>
    </w:p>
    <w:bookmarkEnd w:id="51"/>
    <w:bookmarkStart w:name="z58" w:id="52"/>
    <w:p>
      <w:pPr>
        <w:spacing w:after="0"/>
        <w:ind w:left="0"/>
        <w:jc w:val="both"/>
      </w:pPr>
      <w:r>
        <w:rPr>
          <w:rFonts w:ascii="Times New Roman"/>
          <w:b w:val="false"/>
          <w:i w:val="false"/>
          <w:color w:val="000000"/>
          <w:sz w:val="28"/>
        </w:rPr>
        <w:t>
      11) инновациялық даму саласындағы ұлттық даму институтымен жасалатын шарт негізінде инновациялық гранттар беруге қаражат бөлуді қамтамасыз ету;</w:t>
      </w:r>
    </w:p>
    <w:bookmarkEnd w:id="52"/>
    <w:bookmarkStart w:name="z59" w:id="53"/>
    <w:p>
      <w:pPr>
        <w:spacing w:after="0"/>
        <w:ind w:left="0"/>
        <w:jc w:val="both"/>
      </w:pPr>
      <w:r>
        <w:rPr>
          <w:rFonts w:ascii="Times New Roman"/>
          <w:b w:val="false"/>
          <w:i w:val="false"/>
          <w:color w:val="000000"/>
          <w:sz w:val="28"/>
        </w:rPr>
        <w:t>
      12)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өлшемшарттарын әзірлеу;</w:t>
      </w:r>
    </w:p>
    <w:bookmarkEnd w:id="53"/>
    <w:p>
      <w:pPr>
        <w:spacing w:after="0"/>
        <w:ind w:left="0"/>
        <w:jc w:val="both"/>
      </w:pPr>
      <w:r>
        <w:rPr>
          <w:rFonts w:ascii="Times New Roman"/>
          <w:b w:val="false"/>
          <w:i w:val="false"/>
          <w:color w:val="000000"/>
          <w:sz w:val="28"/>
        </w:rPr>
        <w:t>
      12-1) нысаналы технологиялық бағдарламаларды әзірлеу;</w:t>
      </w:r>
    </w:p>
    <w:bookmarkStart w:name="z60" w:id="54"/>
    <w:p>
      <w:pPr>
        <w:spacing w:after="0"/>
        <w:ind w:left="0"/>
        <w:jc w:val="both"/>
      </w:pPr>
      <w:r>
        <w:rPr>
          <w:rFonts w:ascii="Times New Roman"/>
          <w:b w:val="false"/>
          <w:i w:val="false"/>
          <w:color w:val="000000"/>
          <w:sz w:val="28"/>
        </w:rPr>
        <w:t>
      13) жобалардың инновациялық өлшемшарттарын айқындау жөніндегі әдістемені әзірлеу;</w:t>
      </w:r>
    </w:p>
    <w:bookmarkEnd w:id="54"/>
    <w:p>
      <w:pPr>
        <w:spacing w:after="0"/>
        <w:ind w:left="0"/>
        <w:jc w:val="both"/>
      </w:pPr>
      <w:r>
        <w:rPr>
          <w:rFonts w:ascii="Times New Roman"/>
          <w:b w:val="false"/>
          <w:i w:val="false"/>
          <w:color w:val="000000"/>
          <w:sz w:val="28"/>
        </w:rPr>
        <w:t>
      13-1) инновациялық жобаларды сынамалауға арналған эксперименттік режимдерге бастама жасау қағидаларын әзірлеу;</w:t>
      </w:r>
    </w:p>
    <w:p>
      <w:pPr>
        <w:spacing w:after="0"/>
        <w:ind w:left="0"/>
        <w:jc w:val="both"/>
      </w:pPr>
      <w:r>
        <w:rPr>
          <w:rFonts w:ascii="Times New Roman"/>
          <w:b w:val="false"/>
          <w:i w:val="false"/>
          <w:color w:val="000000"/>
          <w:sz w:val="28"/>
        </w:rPr>
        <w:t>
      13-2) инновациялық қызметті дамытудың ұлттық индексін есептеу әдістемесін әзірлеу;</w:t>
      </w:r>
    </w:p>
    <w:p>
      <w:pPr>
        <w:spacing w:after="0"/>
        <w:ind w:left="0"/>
        <w:jc w:val="both"/>
      </w:pPr>
      <w:r>
        <w:rPr>
          <w:rFonts w:ascii="Times New Roman"/>
          <w:b w:val="false"/>
          <w:i w:val="false"/>
          <w:color w:val="000000"/>
          <w:sz w:val="28"/>
        </w:rPr>
        <w:t>
      13-3) инновациялық қызмет сыныптамасын әзірлеу;</w:t>
      </w:r>
    </w:p>
    <w:bookmarkStart w:name="z61" w:id="55"/>
    <w:p>
      <w:pPr>
        <w:spacing w:after="0"/>
        <w:ind w:left="0"/>
        <w:jc w:val="both"/>
      </w:pPr>
      <w:r>
        <w:rPr>
          <w:rFonts w:ascii="Times New Roman"/>
          <w:b w:val="false"/>
          <w:i w:val="false"/>
          <w:color w:val="000000"/>
          <w:sz w:val="28"/>
        </w:rPr>
        <w:t>
      14) инновациялық қызметті мемлекеттік қолдау шараларын іске асырудың тиімділігін бағалау әдістемесін әзірлеу;</w:t>
      </w:r>
    </w:p>
    <w:bookmarkEnd w:id="55"/>
    <w:bookmarkStart w:name="z62" w:id="56"/>
    <w:p>
      <w:pPr>
        <w:spacing w:after="0"/>
        <w:ind w:left="0"/>
        <w:jc w:val="both"/>
      </w:pPr>
      <w:r>
        <w:rPr>
          <w:rFonts w:ascii="Times New Roman"/>
          <w:b w:val="false"/>
          <w:i w:val="false"/>
          <w:color w:val="000000"/>
          <w:sz w:val="28"/>
        </w:rPr>
        <w:t>
      15) технологиялық болжауды жүзеге асырудың, технологиялық құзыреттердің салалық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өлшемшарттарын әзірлеу;</w:t>
      </w:r>
    </w:p>
    <w:bookmarkEnd w:id="56"/>
    <w:bookmarkStart w:name="z63" w:id="57"/>
    <w:p>
      <w:pPr>
        <w:spacing w:after="0"/>
        <w:ind w:left="0"/>
        <w:jc w:val="both"/>
      </w:pPr>
      <w:r>
        <w:rPr>
          <w:rFonts w:ascii="Times New Roman"/>
          <w:b w:val="false"/>
          <w:i w:val="false"/>
          <w:color w:val="000000"/>
          <w:sz w:val="28"/>
        </w:rPr>
        <w:t>
      16) дауыс беретін акцияларының (жарғылық капиталға қатысу үлестерінің) елу және одан да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жасанды интеллект, технологиялық саясат, инновациялық жүйені дамыту, ғылыми-техникалық даму, электрондық өнеркәсіп цифрлық активтер және ақпараттық технологиялар саласын дамыту бөлігінде даму стратегиялары мен жоспарларын келісу;</w:t>
      </w:r>
    </w:p>
    <w:bookmarkEnd w:id="57"/>
    <w:bookmarkStart w:name="z64" w:id="58"/>
    <w:p>
      <w:pPr>
        <w:spacing w:after="0"/>
        <w:ind w:left="0"/>
        <w:jc w:val="both"/>
      </w:pPr>
      <w:r>
        <w:rPr>
          <w:rFonts w:ascii="Times New Roman"/>
          <w:b w:val="false"/>
          <w:i w:val="false"/>
          <w:color w:val="000000"/>
          <w:sz w:val="28"/>
        </w:rPr>
        <w:t>
      17) Ұлттық басқарушы холдингтермен, ұлттық холдингтермен, ұлттық компаниялармен және олармен үлестес заңды тұлғалармен жасанды интеллект, технологиялық саясат, инновациялық жүйені дамыту, ғылыми-техникалық даму, электрондық өнеркәсіп, цифрлық активтер және ақпараттық технологиялар мәселелерін қамтитын технологиялық меморандумдар жасасу;</w:t>
      </w:r>
    </w:p>
    <w:bookmarkEnd w:id="58"/>
    <w:bookmarkStart w:name="z65" w:id="59"/>
    <w:p>
      <w:pPr>
        <w:spacing w:after="0"/>
        <w:ind w:left="0"/>
        <w:jc w:val="both"/>
      </w:pPr>
      <w:r>
        <w:rPr>
          <w:rFonts w:ascii="Times New Roman"/>
          <w:b w:val="false"/>
          <w:i w:val="false"/>
          <w:color w:val="000000"/>
          <w:sz w:val="28"/>
        </w:rPr>
        <w:t>
      18) бизнес-инкубациялауды дамытуға жәрдемдесу бойынша қызметтер көрсету қағидаларын әзірлеу;</w:t>
      </w:r>
    </w:p>
    <w:bookmarkEnd w:id="59"/>
    <w:bookmarkStart w:name="z66" w:id="60"/>
    <w:p>
      <w:pPr>
        <w:spacing w:after="0"/>
        <w:ind w:left="0"/>
        <w:jc w:val="both"/>
      </w:pPr>
      <w:r>
        <w:rPr>
          <w:rFonts w:ascii="Times New Roman"/>
          <w:b w:val="false"/>
          <w:i w:val="false"/>
          <w:color w:val="000000"/>
          <w:sz w:val="28"/>
        </w:rPr>
        <w:t>
      19) әзірлеуші Комитет болып табылатын немесе өз құзыретіне жататын актілерге қатысты құқықтық мониторинг жүргізу;</w:t>
      </w:r>
    </w:p>
    <w:bookmarkEnd w:id="60"/>
    <w:bookmarkStart w:name="z67" w:id="61"/>
    <w:p>
      <w:pPr>
        <w:spacing w:after="0"/>
        <w:ind w:left="0"/>
        <w:jc w:val="both"/>
      </w:pPr>
      <w:r>
        <w:rPr>
          <w:rFonts w:ascii="Times New Roman"/>
          <w:b w:val="false"/>
          <w:i w:val="false"/>
          <w:color w:val="000000"/>
          <w:sz w:val="28"/>
        </w:rPr>
        <w:t>
      20) жасанды интеллект, технологиялық саясат, инновациялық жүйені дамыту, ғылыми-техникалық даму, электронық өнеркәсіп, цифрлық активтер және ақпараттық техноллогиялар бойынша оның ішінде халықаралық тәжірибе негізінде ұсыныстарды әзірлейді;</w:t>
      </w:r>
    </w:p>
    <w:bookmarkEnd w:id="61"/>
    <w:bookmarkStart w:name="z68" w:id="62"/>
    <w:p>
      <w:pPr>
        <w:spacing w:after="0"/>
        <w:ind w:left="0"/>
        <w:jc w:val="both"/>
      </w:pPr>
      <w:r>
        <w:rPr>
          <w:rFonts w:ascii="Times New Roman"/>
          <w:b w:val="false"/>
          <w:i w:val="false"/>
          <w:color w:val="000000"/>
          <w:sz w:val="28"/>
        </w:rPr>
        <w:t>
      21) Қазақстан Республикасының Үкіметі жанындағы технологиялық саясат жөніндегі Кеңес туралы ережені әзірлейді және оның құрамын қалыптастыру жөнінде Қазақстан Республикасының Үкіметіне ұсыныстарды енгізуді қамтамасыз ету;</w:t>
      </w:r>
    </w:p>
    <w:bookmarkEnd w:id="62"/>
    <w:bookmarkStart w:name="z69" w:id="63"/>
    <w:p>
      <w:pPr>
        <w:spacing w:after="0"/>
        <w:ind w:left="0"/>
        <w:jc w:val="both"/>
      </w:pPr>
      <w:r>
        <w:rPr>
          <w:rFonts w:ascii="Times New Roman"/>
          <w:b w:val="false"/>
          <w:i w:val="false"/>
          <w:color w:val="000000"/>
          <w:sz w:val="28"/>
        </w:rPr>
        <w:t>
      22) Қазақстан Республикасының заңнамасына сәйкес инновациялық қызметті мемлекеттік қолдау шараларын іске асыыруға уәкілеттік берілген, дауыс беретін акцияларының (жарғылық капиталғақатысу үлестерінің) елу және одан да көп пайызы тікелей не жанама түрде мемлекетке тиесілі өзге де заңды тұлғалардың тізбесін және инновациялық даму саласындағы ұлттық даму институтын айқындау жөнінде Қазақстан Республикасының Үкіметіне ұсыныстар енгізу;</w:t>
      </w:r>
    </w:p>
    <w:bookmarkEnd w:id="63"/>
    <w:bookmarkStart w:name="z70" w:id="64"/>
    <w:p>
      <w:pPr>
        <w:spacing w:after="0"/>
        <w:ind w:left="0"/>
        <w:jc w:val="both"/>
      </w:pPr>
      <w:r>
        <w:rPr>
          <w:rFonts w:ascii="Times New Roman"/>
          <w:b w:val="false"/>
          <w:i w:val="false"/>
          <w:color w:val="000000"/>
          <w:sz w:val="28"/>
        </w:rPr>
        <w:t>
      23) бюджет қаражаты және басқа да көздер есебінен қаржыландырылатын тиісті саладағы ғылыми және (немесе) ғылыми-техникалық қызмет нәтижелерін коммерцияландыруға жәрдемдесудің орындалған бағдарламалары бойынша есептерді бекітуді қамтамасыз ету;</w:t>
      </w:r>
    </w:p>
    <w:bookmarkEnd w:id="64"/>
    <w:bookmarkStart w:name="z71" w:id="65"/>
    <w:p>
      <w:pPr>
        <w:spacing w:after="0"/>
        <w:ind w:left="0"/>
        <w:jc w:val="both"/>
      </w:pPr>
      <w:r>
        <w:rPr>
          <w:rFonts w:ascii="Times New Roman"/>
          <w:b w:val="false"/>
          <w:i w:val="false"/>
          <w:color w:val="000000"/>
          <w:sz w:val="28"/>
        </w:rPr>
        <w:t>
      24) тиісті саладағы ғылыми және (немесе) ғылыми-техникалық қызмет нәтижелерін коммерцияландыру жөніндегі шаралардың іске асырылуы туралы ақпаратты уәкілетті органға беру;</w:t>
      </w:r>
    </w:p>
    <w:bookmarkEnd w:id="65"/>
    <w:bookmarkStart w:name="z72" w:id="66"/>
    <w:p>
      <w:pPr>
        <w:spacing w:after="0"/>
        <w:ind w:left="0"/>
        <w:jc w:val="both"/>
      </w:pPr>
      <w:r>
        <w:rPr>
          <w:rFonts w:ascii="Times New Roman"/>
          <w:b w:val="false"/>
          <w:i w:val="false"/>
          <w:color w:val="000000"/>
          <w:sz w:val="28"/>
        </w:rPr>
        <w:t>
      25) тиісті саладағы ғылыми және (немесе) ғылыми-техникалық қызмет нәтижелерін коммерцияландыруды әдіснамалық қамтамасыз ету;</w:t>
      </w:r>
    </w:p>
    <w:bookmarkEnd w:id="66"/>
    <w:bookmarkStart w:name="z73" w:id="67"/>
    <w:p>
      <w:pPr>
        <w:spacing w:after="0"/>
        <w:ind w:left="0"/>
        <w:jc w:val="both"/>
      </w:pPr>
      <w:r>
        <w:rPr>
          <w:rFonts w:ascii="Times New Roman"/>
          <w:b w:val="false"/>
          <w:i w:val="false"/>
          <w:color w:val="000000"/>
          <w:sz w:val="28"/>
        </w:rPr>
        <w:t>
      26) тиісті саладағы ғылыми және (немесе) ғылыми-техникалық қызмет нәтижелерін коммерцияландыруды ынталандыру жөніндегі шараларды жоспарлау, іске асыру;</w:t>
      </w:r>
    </w:p>
    <w:bookmarkEnd w:id="67"/>
    <w:p>
      <w:pPr>
        <w:spacing w:after="0"/>
        <w:ind w:left="0"/>
        <w:jc w:val="both"/>
      </w:pPr>
      <w:r>
        <w:rPr>
          <w:rFonts w:ascii="Times New Roman"/>
          <w:b w:val="false"/>
          <w:i w:val="false"/>
          <w:color w:val="000000"/>
          <w:sz w:val="28"/>
        </w:rPr>
        <w:t>
      26-1) тиісті саладағы ғылыми және (немесе) ғылыми-техникалық қызмет нәтижелерін коммерцияландыру саласындағы мемлекеттік саясатты іске асыру;</w:t>
      </w:r>
    </w:p>
    <w:p>
      <w:pPr>
        <w:spacing w:after="0"/>
        <w:ind w:left="0"/>
        <w:jc w:val="both"/>
      </w:pPr>
      <w:r>
        <w:rPr>
          <w:rFonts w:ascii="Times New Roman"/>
          <w:b w:val="false"/>
          <w:i w:val="false"/>
          <w:color w:val="000000"/>
          <w:sz w:val="28"/>
        </w:rPr>
        <w:t>
      26-2) тиісті саладағы ғылыми және (немесе) ғылыми-техникалық қызмет нәтижелерін коммерцияландыру саласында кадрларды даярлау, қайта даярлау және олардың біліктілігін арттыру жөніндегі бағдарламаны іске асыруға қатысу;</w:t>
      </w:r>
    </w:p>
    <w:bookmarkStart w:name="z74" w:id="68"/>
    <w:p>
      <w:pPr>
        <w:spacing w:after="0"/>
        <w:ind w:left="0"/>
        <w:jc w:val="both"/>
      </w:pPr>
      <w:r>
        <w:rPr>
          <w:rFonts w:ascii="Times New Roman"/>
          <w:b w:val="false"/>
          <w:i w:val="false"/>
          <w:color w:val="000000"/>
          <w:sz w:val="28"/>
        </w:rPr>
        <w:t>
      27) тиісті саладағы ғылыми және (немесе) ғылыми-техникалық қызмет нәтижелерін коммерцияландыру жөніндегі шаралардың тиімділігі және іске асырылуы туралы ақпаратты ғылым саласындағы уәкілетті органға ұсынуды қамтамасыз ету;</w:t>
      </w:r>
    </w:p>
    <w:bookmarkEnd w:id="68"/>
    <w:bookmarkStart w:name="z75" w:id="69"/>
    <w:p>
      <w:pPr>
        <w:spacing w:after="0"/>
        <w:ind w:left="0"/>
        <w:jc w:val="both"/>
      </w:pPr>
      <w:r>
        <w:rPr>
          <w:rFonts w:ascii="Times New Roman"/>
          <w:b w:val="false"/>
          <w:i w:val="false"/>
          <w:color w:val="000000"/>
          <w:sz w:val="28"/>
        </w:rPr>
        <w:t>
      28) өнеркәсіптік-инновациялық қызмет субъектілерін құзыреті шегінде инвестициялық тақырып бойынша бизнес-форумдарға, конференциялар мен семинарларға қатысуға тартуды қамтамасыз ету;</w:t>
      </w:r>
    </w:p>
    <w:bookmarkEnd w:id="69"/>
    <w:bookmarkStart w:name="z76" w:id="70"/>
    <w:p>
      <w:pPr>
        <w:spacing w:after="0"/>
        <w:ind w:left="0"/>
        <w:jc w:val="both"/>
      </w:pPr>
      <w:r>
        <w:rPr>
          <w:rFonts w:ascii="Times New Roman"/>
          <w:b w:val="false"/>
          <w:i w:val="false"/>
          <w:color w:val="000000"/>
          <w:sz w:val="28"/>
        </w:rPr>
        <w:t>
      29) өнеркәсіптік-инновациялық жобаларды іске асыруға қатысуға тарту мақсатында әлеуетті инвесторлармен, оның ішінде шетелдік инвесторлармен құзыреті шегінде іздеуді және келіссөздер жүргізуді қамтамасыз ету;</w:t>
      </w:r>
    </w:p>
    <w:bookmarkEnd w:id="70"/>
    <w:bookmarkStart w:name="z77" w:id="71"/>
    <w:p>
      <w:pPr>
        <w:spacing w:after="0"/>
        <w:ind w:left="0"/>
        <w:jc w:val="both"/>
      </w:pPr>
      <w:r>
        <w:rPr>
          <w:rFonts w:ascii="Times New Roman"/>
          <w:b w:val="false"/>
          <w:i w:val="false"/>
          <w:color w:val="000000"/>
          <w:sz w:val="28"/>
        </w:rPr>
        <w:t>
      30) өнеркәсіптік-инновациялық қызмет субъектілеріне қосылған құнның жаһандық тізбегіне кіру бойынша, оның ішінде нақты тауарлар бойынша көшбасшы жетекші әлемдік өндірушілердің тауарлардың жаңа түрлерін және әлемдік өндірістік франшизаларын өндіруге техникалық құжаттаманы қолдану арқылы жәрдем көрсетуді қамтамасыз ету;</w:t>
      </w:r>
    </w:p>
    <w:bookmarkEnd w:id="71"/>
    <w:bookmarkStart w:name="z78" w:id="72"/>
    <w:p>
      <w:pPr>
        <w:spacing w:after="0"/>
        <w:ind w:left="0"/>
        <w:jc w:val="both"/>
      </w:pPr>
      <w:r>
        <w:rPr>
          <w:rFonts w:ascii="Times New Roman"/>
          <w:b w:val="false"/>
          <w:i w:val="false"/>
          <w:color w:val="000000"/>
          <w:sz w:val="28"/>
        </w:rPr>
        <w:t>
      31) Технологиялық саясат жөніндегі кеңестің ұсынымдары бойынша жетекшілік ететін салалардағы технологиялық құзыреттердің салалық орталықтарын айқындау жөнінде ұсыныстар енгізу;</w:t>
      </w:r>
    </w:p>
    <w:bookmarkEnd w:id="72"/>
    <w:bookmarkStart w:name="z79" w:id="73"/>
    <w:p>
      <w:pPr>
        <w:spacing w:after="0"/>
        <w:ind w:left="0"/>
        <w:jc w:val="both"/>
      </w:pPr>
      <w:r>
        <w:rPr>
          <w:rFonts w:ascii="Times New Roman"/>
          <w:b w:val="false"/>
          <w:i w:val="false"/>
          <w:color w:val="000000"/>
          <w:sz w:val="28"/>
        </w:rPr>
        <w:t>
      32) Қазақстан Республикасының халықаралық міндеттемелерін ескере отырып, шикізаттық емес экспортты ілгерілету жөніндегі шараларды құзыреті шегінде әзірлеуді қамтамасыз ету және оны ілгерілетуді жүзеге асыру;</w:t>
      </w:r>
    </w:p>
    <w:bookmarkEnd w:id="73"/>
    <w:bookmarkStart w:name="z80" w:id="74"/>
    <w:p>
      <w:pPr>
        <w:spacing w:after="0"/>
        <w:ind w:left="0"/>
        <w:jc w:val="both"/>
      </w:pPr>
      <w:r>
        <w:rPr>
          <w:rFonts w:ascii="Times New Roman"/>
          <w:b w:val="false"/>
          <w:i w:val="false"/>
          <w:color w:val="000000"/>
          <w:sz w:val="28"/>
        </w:rPr>
        <w:t>
      33) құзыреті шегінде өнеркәсіптік-инновациялық жобалар туралы ақпаратты бұқаралық ақпарат құралдарында, оның ішінде шетелдік жобаларда, шетелдік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таратуды қамтамасыз ету;</w:t>
      </w:r>
    </w:p>
    <w:bookmarkEnd w:id="74"/>
    <w:bookmarkStart w:name="z81" w:id="75"/>
    <w:p>
      <w:pPr>
        <w:spacing w:after="0"/>
        <w:ind w:left="0"/>
        <w:jc w:val="both"/>
      </w:pPr>
      <w:r>
        <w:rPr>
          <w:rFonts w:ascii="Times New Roman"/>
          <w:b w:val="false"/>
          <w:i w:val="false"/>
          <w:color w:val="000000"/>
          <w:sz w:val="28"/>
        </w:rPr>
        <w:t>
      34) қолданыстағы инвесторлардың құзыреті шегінде қайта инвестициялауды жүзеге асыруға ынталандыруды қамтамасыз ету;</w:t>
      </w:r>
    </w:p>
    <w:bookmarkEnd w:id="75"/>
    <w:bookmarkStart w:name="z82" w:id="76"/>
    <w:p>
      <w:pPr>
        <w:spacing w:after="0"/>
        <w:ind w:left="0"/>
        <w:jc w:val="both"/>
      </w:pPr>
      <w:r>
        <w:rPr>
          <w:rFonts w:ascii="Times New Roman"/>
          <w:b w:val="false"/>
          <w:i w:val="false"/>
          <w:color w:val="000000"/>
          <w:sz w:val="28"/>
        </w:rPr>
        <w:t>
      35) бірлескен өндірістер құру үшін құзыреті шегінде инвесторларды, оның ішінде шетелдік инвесторларды тартуды қамтамасыз ету;</w:t>
      </w:r>
    </w:p>
    <w:bookmarkEnd w:id="76"/>
    <w:bookmarkStart w:name="z83" w:id="77"/>
    <w:p>
      <w:pPr>
        <w:spacing w:after="0"/>
        <w:ind w:left="0"/>
        <w:jc w:val="both"/>
      </w:pPr>
      <w:r>
        <w:rPr>
          <w:rFonts w:ascii="Times New Roman"/>
          <w:b w:val="false"/>
          <w:i w:val="false"/>
          <w:color w:val="000000"/>
          <w:sz w:val="28"/>
        </w:rPr>
        <w:t>
      36) өз құзыреті шегінде қосылған құнның жаһандық тізбегіне кіру үшін трансұлттық корпорацияларды тартуды қамтамасыз ету;</w:t>
      </w:r>
    </w:p>
    <w:bookmarkEnd w:id="77"/>
    <w:bookmarkStart w:name="z84" w:id="78"/>
    <w:p>
      <w:pPr>
        <w:spacing w:after="0"/>
        <w:ind w:left="0"/>
        <w:jc w:val="both"/>
      </w:pPr>
      <w:r>
        <w:rPr>
          <w:rFonts w:ascii="Times New Roman"/>
          <w:b w:val="false"/>
          <w:i w:val="false"/>
          <w:color w:val="000000"/>
          <w:sz w:val="28"/>
        </w:rPr>
        <w:t>
      37) салалық орталықтардың жетекшілік ететін бағыттарында технологиялық құзыреттерді, нысаналы технологиялық бағдарламаларды айқындау және технологиялық саясат жөніндегі кеңесте қарау үшін технологиялық платформаларды ұйымдастыру жөнінде ұсыныстар енгізуді қамтамасыз ету;</w:t>
      </w:r>
    </w:p>
    <w:bookmarkEnd w:id="78"/>
    <w:bookmarkStart w:name="z85" w:id="79"/>
    <w:p>
      <w:pPr>
        <w:spacing w:after="0"/>
        <w:ind w:left="0"/>
        <w:jc w:val="both"/>
      </w:pPr>
      <w:r>
        <w:rPr>
          <w:rFonts w:ascii="Times New Roman"/>
          <w:b w:val="false"/>
          <w:i w:val="false"/>
          <w:color w:val="000000"/>
          <w:sz w:val="28"/>
        </w:rPr>
        <w:t>
      38) Республикалық бюджеттен және сыртқы қарыздан қаржыландырылатын Халықаралық Қайта Құру және даму банкімен (ХҚДБ) бірлесіп іске асырылатын "Өнімді инновацияларды ынталандыру" жобасын үйлестіру және мониторингілеу;</w:t>
      </w:r>
    </w:p>
    <w:bookmarkEnd w:id="79"/>
    <w:bookmarkStart w:name="z86" w:id="80"/>
    <w:p>
      <w:pPr>
        <w:spacing w:after="0"/>
        <w:ind w:left="0"/>
        <w:jc w:val="both"/>
      </w:pPr>
      <w:r>
        <w:rPr>
          <w:rFonts w:ascii="Times New Roman"/>
          <w:b w:val="false"/>
          <w:i w:val="false"/>
          <w:color w:val="000000"/>
          <w:sz w:val="28"/>
        </w:rPr>
        <w:t>
      39) инновациялық гранттар беру кезінде инновациялық даму саласындағы ұлттық даму институтының қызметтеріне ақы төлеу қағидаларын әзірлеу;</w:t>
      </w:r>
    </w:p>
    <w:bookmarkEnd w:id="80"/>
    <w:bookmarkStart w:name="z87" w:id="81"/>
    <w:p>
      <w:pPr>
        <w:spacing w:after="0"/>
        <w:ind w:left="0"/>
        <w:jc w:val="both"/>
      </w:pPr>
      <w:r>
        <w:rPr>
          <w:rFonts w:ascii="Times New Roman"/>
          <w:b w:val="false"/>
          <w:i w:val="false"/>
          <w:color w:val="000000"/>
          <w:sz w:val="28"/>
        </w:rPr>
        <w:t>
      40) инновациялық даму саласындағы ұлттық даму институтын тарта отырып, инновациялық гранттар беру;</w:t>
      </w:r>
    </w:p>
    <w:bookmarkEnd w:id="81"/>
    <w:bookmarkStart w:name="z88" w:id="82"/>
    <w:p>
      <w:pPr>
        <w:spacing w:after="0"/>
        <w:ind w:left="0"/>
        <w:jc w:val="both"/>
      </w:pPr>
      <w:r>
        <w:rPr>
          <w:rFonts w:ascii="Times New Roman"/>
          <w:b w:val="false"/>
          <w:i w:val="false"/>
          <w:color w:val="000000"/>
          <w:sz w:val="28"/>
        </w:rPr>
        <w:t>
      41) инновациялық қызметті мемлекеттік қолдау шараларының тиімділігін бағалау;</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Цифрлық даму, инновациялар және аэроғарыш өнеркәсібі министрінің 10.12.2024 </w:t>
      </w:r>
      <w:r>
        <w:rPr>
          <w:rFonts w:ascii="Times New Roman"/>
          <w:b w:val="false"/>
          <w:i w:val="false"/>
          <w:color w:val="000000"/>
          <w:sz w:val="28"/>
        </w:rPr>
        <w:t>№ 784/НҚ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43) тиісті салада ғылыми және (немесе) ғылыми-техникалық қызмет нәтижелерін коммерцияландыруға жәрдемдесу бағдарламаларын іске асыру мониторингін жүзеге асыруды қамтамасыз ету;</w:t>
      </w:r>
    </w:p>
    <w:bookmarkEnd w:id="83"/>
    <w:bookmarkStart w:name="z91" w:id="84"/>
    <w:p>
      <w:pPr>
        <w:spacing w:after="0"/>
        <w:ind w:left="0"/>
        <w:jc w:val="both"/>
      </w:pPr>
      <w:r>
        <w:rPr>
          <w:rFonts w:ascii="Times New Roman"/>
          <w:b w:val="false"/>
          <w:i w:val="false"/>
          <w:color w:val="000000"/>
          <w:sz w:val="28"/>
        </w:rPr>
        <w:t>
      44) цифрлық майнинг жөніндегі қызметті лицензиялау Қағидаларын әзірлеу;</w:t>
      </w:r>
    </w:p>
    <w:bookmarkEnd w:id="84"/>
    <w:bookmarkStart w:name="z92" w:id="85"/>
    <w:p>
      <w:pPr>
        <w:spacing w:after="0"/>
        <w:ind w:left="0"/>
        <w:jc w:val="both"/>
      </w:pPr>
      <w:r>
        <w:rPr>
          <w:rFonts w:ascii="Times New Roman"/>
          <w:b w:val="false"/>
          <w:i w:val="false"/>
          <w:color w:val="000000"/>
          <w:sz w:val="28"/>
        </w:rPr>
        <w:t>
      45) "Цифрлық майнинг пулдарын аккредиттеу" мемлекеттік көрсетілетін қызметін көрсету қағидаларын әзірлеу;</w:t>
      </w:r>
    </w:p>
    <w:bookmarkEnd w:id="85"/>
    <w:bookmarkStart w:name="z93" w:id="86"/>
    <w:p>
      <w:pPr>
        <w:spacing w:after="0"/>
        <w:ind w:left="0"/>
        <w:jc w:val="both"/>
      </w:pPr>
      <w:r>
        <w:rPr>
          <w:rFonts w:ascii="Times New Roman"/>
          <w:b w:val="false"/>
          <w:i w:val="false"/>
          <w:color w:val="000000"/>
          <w:sz w:val="28"/>
        </w:rPr>
        <w:t>
      46) цифрлық майнингке арналған аппараттық-бағдарламалық кешенді есепке алу және тіркеу қағидаларын әзірлеу;</w:t>
      </w:r>
    </w:p>
    <w:bookmarkEnd w:id="86"/>
    <w:bookmarkStart w:name="z94" w:id="87"/>
    <w:p>
      <w:pPr>
        <w:spacing w:after="0"/>
        <w:ind w:left="0"/>
        <w:jc w:val="both"/>
      </w:pPr>
      <w:r>
        <w:rPr>
          <w:rFonts w:ascii="Times New Roman"/>
          <w:b w:val="false"/>
          <w:i w:val="false"/>
          <w:color w:val="000000"/>
          <w:sz w:val="28"/>
        </w:rPr>
        <w:t>
      47) цифрлық майнерлер мен цифрлық майнинг пулдарының кірістері туралы мәліметтерді оларды салық салу мақсаттары үшін ұсыну қағидаларын әзірлеу;</w:t>
      </w:r>
    </w:p>
    <w:bookmarkEnd w:id="87"/>
    <w:bookmarkStart w:name="z95" w:id="88"/>
    <w:p>
      <w:pPr>
        <w:spacing w:after="0"/>
        <w:ind w:left="0"/>
        <w:jc w:val="both"/>
      </w:pPr>
      <w:r>
        <w:rPr>
          <w:rFonts w:ascii="Times New Roman"/>
          <w:b w:val="false"/>
          <w:i w:val="false"/>
          <w:color w:val="000000"/>
          <w:sz w:val="28"/>
        </w:rPr>
        <w:t>
      48) цифрлық майнерлер мен цифрлық майнинг пулдарына қатысты цифрлық активтер саласындағы тексеру парақтарын әзірлеу;</w:t>
      </w:r>
    </w:p>
    <w:bookmarkEnd w:id="88"/>
    <w:bookmarkStart w:name="z96" w:id="89"/>
    <w:p>
      <w:pPr>
        <w:spacing w:after="0"/>
        <w:ind w:left="0"/>
        <w:jc w:val="both"/>
      </w:pPr>
      <w:r>
        <w:rPr>
          <w:rFonts w:ascii="Times New Roman"/>
          <w:b w:val="false"/>
          <w:i w:val="false"/>
          <w:color w:val="000000"/>
          <w:sz w:val="28"/>
        </w:rPr>
        <w:t>
      49) цифрлық майнинг жөніндегі қызметті жүзеге асыруға қойылатын біліктілік талаптарын және оларға сәйкестікті растайтын құжаттардың тізбесін әзірлеу;</w:t>
      </w:r>
    </w:p>
    <w:bookmarkEnd w:id="89"/>
    <w:bookmarkStart w:name="z97" w:id="90"/>
    <w:p>
      <w:pPr>
        <w:spacing w:after="0"/>
        <w:ind w:left="0"/>
        <w:jc w:val="both"/>
      </w:pPr>
      <w:r>
        <w:rPr>
          <w:rFonts w:ascii="Times New Roman"/>
          <w:b w:val="false"/>
          <w:i w:val="false"/>
          <w:color w:val="000000"/>
          <w:sz w:val="28"/>
        </w:rPr>
        <w:t>
      50) цифрлық майнинг жөніндегі қызметті жүзеге асыруға лицензиялар беру;</w:t>
      </w:r>
    </w:p>
    <w:bookmarkEnd w:id="90"/>
    <w:bookmarkStart w:name="z98" w:id="91"/>
    <w:p>
      <w:pPr>
        <w:spacing w:after="0"/>
        <w:ind w:left="0"/>
        <w:jc w:val="both"/>
      </w:pPr>
      <w:r>
        <w:rPr>
          <w:rFonts w:ascii="Times New Roman"/>
          <w:b w:val="false"/>
          <w:i w:val="false"/>
          <w:color w:val="000000"/>
          <w:sz w:val="28"/>
        </w:rPr>
        <w:t>
      51) цифрлық майнинг пулдарын аккредиттеуді жүзеге асырады;</w:t>
      </w:r>
    </w:p>
    <w:bookmarkEnd w:id="91"/>
    <w:bookmarkStart w:name="z99" w:id="92"/>
    <w:p>
      <w:pPr>
        <w:spacing w:after="0"/>
        <w:ind w:left="0"/>
        <w:jc w:val="both"/>
      </w:pPr>
      <w:r>
        <w:rPr>
          <w:rFonts w:ascii="Times New Roman"/>
          <w:b w:val="false"/>
          <w:i w:val="false"/>
          <w:color w:val="000000"/>
          <w:sz w:val="28"/>
        </w:rPr>
        <w:t>
      52) цифрлық активтер саласында, сондай-ақ қамтамасыз етілген цифрлық активтерді шығаруды және олардың айналымын жүзеге асыратын тұлғалардың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мемлекеттік бақылауды жүзеге асыру;</w:t>
      </w:r>
    </w:p>
    <w:bookmarkEnd w:id="92"/>
    <w:p>
      <w:pPr>
        <w:spacing w:after="0"/>
        <w:ind w:left="0"/>
        <w:jc w:val="both"/>
      </w:pPr>
      <w:r>
        <w:rPr>
          <w:rFonts w:ascii="Times New Roman"/>
          <w:b w:val="false"/>
          <w:i w:val="false"/>
          <w:color w:val="000000"/>
          <w:sz w:val="28"/>
        </w:rPr>
        <w:t>
      52-1) Қазақстан Республикасының аумағында танылатын қамтамасыз етілген цифрлық актив түрлерінің тізбесін әзірлеу;</w:t>
      </w:r>
    </w:p>
    <w:p>
      <w:pPr>
        <w:spacing w:after="0"/>
        <w:ind w:left="0"/>
        <w:jc w:val="both"/>
      </w:pPr>
      <w:r>
        <w:rPr>
          <w:rFonts w:ascii="Times New Roman"/>
          <w:b w:val="false"/>
          <w:i w:val="false"/>
          <w:color w:val="000000"/>
          <w:sz w:val="28"/>
        </w:rPr>
        <w:t>
      52-2) қамтамасыз етілген цифрлық активтерді шығару және олардың айналымы тәртібін әзірлеу;</w:t>
      </w:r>
    </w:p>
    <w:p>
      <w:pPr>
        <w:spacing w:after="0"/>
        <w:ind w:left="0"/>
        <w:jc w:val="both"/>
      </w:pPr>
      <w:r>
        <w:rPr>
          <w:rFonts w:ascii="Times New Roman"/>
          <w:b w:val="false"/>
          <w:i w:val="false"/>
          <w:color w:val="000000"/>
          <w:sz w:val="28"/>
        </w:rPr>
        <w:t>
      52-3) қамтамасыз етілген цифрлық активтерді шығару жөніндегі қызметті жүзеге асыратын тұлғалардың мемлекеттік тізілімін жүргізу;</w:t>
      </w:r>
    </w:p>
    <w:p>
      <w:pPr>
        <w:spacing w:after="0"/>
        <w:ind w:left="0"/>
        <w:jc w:val="both"/>
      </w:pPr>
      <w:r>
        <w:rPr>
          <w:rFonts w:ascii="Times New Roman"/>
          <w:b w:val="false"/>
          <w:i w:val="false"/>
          <w:color w:val="000000"/>
          <w:sz w:val="28"/>
        </w:rPr>
        <w:t>
      52-4) қамтамасыз етілген цифрлық активтерді шығару туралы шешімді ресімдеу қағидаларын әзірлеу;</w:t>
      </w:r>
    </w:p>
    <w:p>
      <w:pPr>
        <w:spacing w:after="0"/>
        <w:ind w:left="0"/>
        <w:jc w:val="both"/>
      </w:pPr>
      <w:r>
        <w:rPr>
          <w:rFonts w:ascii="Times New Roman"/>
          <w:b w:val="false"/>
          <w:i w:val="false"/>
          <w:color w:val="000000"/>
          <w:sz w:val="28"/>
        </w:rPr>
        <w:t>
      52-5) қамтамасыз етілген цифрлық активтерді шығаруға және олардың айналысына рұқсат беру;</w:t>
      </w:r>
    </w:p>
    <w:bookmarkStart w:name="z100" w:id="93"/>
    <w:p>
      <w:pPr>
        <w:spacing w:after="0"/>
        <w:ind w:left="0"/>
        <w:jc w:val="both"/>
      </w:pPr>
      <w:r>
        <w:rPr>
          <w:rFonts w:ascii="Times New Roman"/>
          <w:b w:val="false"/>
          <w:i w:val="false"/>
          <w:color w:val="000000"/>
          <w:sz w:val="28"/>
        </w:rPr>
        <w:t>
      53) цифрлық майнингке арналған аппараттық-бағдарламалық кешен тізілімін жүргізеді;</w:t>
      </w:r>
    </w:p>
    <w:bookmarkEnd w:id="93"/>
    <w:bookmarkStart w:name="z101" w:id="94"/>
    <w:p>
      <w:pPr>
        <w:spacing w:after="0"/>
        <w:ind w:left="0"/>
        <w:jc w:val="both"/>
      </w:pPr>
      <w:r>
        <w:rPr>
          <w:rFonts w:ascii="Times New Roman"/>
          <w:b w:val="false"/>
          <w:i w:val="false"/>
          <w:color w:val="000000"/>
          <w:sz w:val="28"/>
        </w:rPr>
        <w:t>
      54) Қазақстан Республикасының Цифрлық активтер саласындағы әкімшілік құқық бұзушылық туралы кодексінде белгіленген тәртіппен хаттамалар жасау, әкімшілік құқық бұзушылық туралы істерді қарау және әкімшілік жазалар қолдану;</w:t>
      </w:r>
    </w:p>
    <w:bookmarkEnd w:id="94"/>
    <w:bookmarkStart w:name="z102" w:id="95"/>
    <w:p>
      <w:pPr>
        <w:spacing w:after="0"/>
        <w:ind w:left="0"/>
        <w:jc w:val="both"/>
      </w:pPr>
      <w:r>
        <w:rPr>
          <w:rFonts w:ascii="Times New Roman"/>
          <w:b w:val="false"/>
          <w:i w:val="false"/>
          <w:color w:val="000000"/>
          <w:sz w:val="28"/>
        </w:rPr>
        <w:t>
      55) ғылыми-зерттеу және тәжірибелік-конструкторлық жұмыстарды жүргізуді қоса алғанда, электрондық өнеркәсіп саласындағы жобалар мен бағдарламалардың іске асырылуын қамтамасыз ету;</w:t>
      </w:r>
    </w:p>
    <w:bookmarkEnd w:id="95"/>
    <w:p>
      <w:pPr>
        <w:spacing w:after="0"/>
        <w:ind w:left="0"/>
        <w:jc w:val="both"/>
      </w:pPr>
      <w:r>
        <w:rPr>
          <w:rFonts w:ascii="Times New Roman"/>
          <w:b w:val="false"/>
          <w:i w:val="false"/>
          <w:color w:val="000000"/>
          <w:sz w:val="28"/>
        </w:rPr>
        <w:t>
      55-1) ғылыми-зерттеу, тәжірибелік-конструкторлық жұмыстарды жүргізу және қазіргі заманғы технологияларды ендіру;</w:t>
      </w:r>
    </w:p>
    <w:bookmarkStart w:name="z103" w:id="96"/>
    <w:p>
      <w:pPr>
        <w:spacing w:after="0"/>
        <w:ind w:left="0"/>
        <w:jc w:val="both"/>
      </w:pPr>
      <w:r>
        <w:rPr>
          <w:rFonts w:ascii="Times New Roman"/>
          <w:b w:val="false"/>
          <w:i w:val="false"/>
          <w:color w:val="000000"/>
          <w:sz w:val="28"/>
        </w:rPr>
        <w:t>
      56) электрондық өнеркәсіп саласындағы жобаларға салалық сараптаманы жүзеге асыру;</w:t>
      </w:r>
    </w:p>
    <w:bookmarkEnd w:id="96"/>
    <w:bookmarkStart w:name="z104" w:id="97"/>
    <w:p>
      <w:pPr>
        <w:spacing w:after="0"/>
        <w:ind w:left="0"/>
        <w:jc w:val="both"/>
      </w:pPr>
      <w:r>
        <w:rPr>
          <w:rFonts w:ascii="Times New Roman"/>
          <w:b w:val="false"/>
          <w:i w:val="false"/>
          <w:color w:val="000000"/>
          <w:sz w:val="28"/>
        </w:rPr>
        <w:t>
      57) мемлекеттік органдар мен жергілікті атқарушы органдардың біріздендірілген жұмыс орнына немесе терминалдық жүйесіне қойылатын талаптарды, сондай-ақ ақпараттық-коммуникациялық инфрақұрылым объектілерінің құрауыштарын біріздендіру жөніндегі талаптарды әзірлейді;</w:t>
      </w:r>
    </w:p>
    <w:bookmarkEnd w:id="97"/>
    <w:bookmarkStart w:name="z105" w:id="98"/>
    <w:p>
      <w:pPr>
        <w:spacing w:after="0"/>
        <w:ind w:left="0"/>
        <w:jc w:val="both"/>
      </w:pPr>
      <w:r>
        <w:rPr>
          <w:rFonts w:ascii="Times New Roman"/>
          <w:b w:val="false"/>
          <w:i w:val="false"/>
          <w:color w:val="000000"/>
          <w:sz w:val="28"/>
        </w:rPr>
        <w:t>
      58) сенім білдірілген бағдарламалық қамтылым мен электрондық өнеркәсіп өнімдерінің тізілімін қалыптастыру және жүргізу қағидаларын, сондай-ақ бағдарламалық қамтылым мен электрондық өнеркәсіп өнімдерін сенім білдірілген бағдарламалық қамтылым мен электрондық өнеркәсіп өнімдерінің тізіліміне енгізу жөніндегі өлшемшарттарды әзірлейді;</w:t>
      </w:r>
    </w:p>
    <w:bookmarkEnd w:id="98"/>
    <w:bookmarkStart w:name="z106" w:id="99"/>
    <w:p>
      <w:pPr>
        <w:spacing w:after="0"/>
        <w:ind w:left="0"/>
        <w:jc w:val="both"/>
      </w:pPr>
      <w:r>
        <w:rPr>
          <w:rFonts w:ascii="Times New Roman"/>
          <w:b w:val="false"/>
          <w:i w:val="false"/>
          <w:color w:val="000000"/>
          <w:sz w:val="28"/>
        </w:rPr>
        <w:t>
      59) сенім білдірілген бағдарламалық қамтылым және электрондық өнеркәсіп өнімдерінің тізілімін қалыптастыру және жүргізу;</w:t>
      </w:r>
    </w:p>
    <w:bookmarkEnd w:id="99"/>
    <w:bookmarkStart w:name="z107" w:id="100"/>
    <w:p>
      <w:pPr>
        <w:spacing w:after="0"/>
        <w:ind w:left="0"/>
        <w:jc w:val="both"/>
      </w:pPr>
      <w:r>
        <w:rPr>
          <w:rFonts w:ascii="Times New Roman"/>
          <w:b w:val="false"/>
          <w:i w:val="false"/>
          <w:color w:val="000000"/>
          <w:sz w:val="28"/>
        </w:rPr>
        <w:t>
      60) электрондық өнеркәсіп саласында салалық сараптаманы жүзеге асыру қағидаларын әзірлейді;</w:t>
      </w:r>
    </w:p>
    <w:bookmarkEnd w:id="100"/>
    <w:bookmarkStart w:name="z108" w:id="101"/>
    <w:p>
      <w:pPr>
        <w:spacing w:after="0"/>
        <w:ind w:left="0"/>
        <w:jc w:val="both"/>
      </w:pPr>
      <w:r>
        <w:rPr>
          <w:rFonts w:ascii="Times New Roman"/>
          <w:b w:val="false"/>
          <w:i w:val="false"/>
          <w:color w:val="000000"/>
          <w:sz w:val="28"/>
        </w:rPr>
        <w:t>
      61) ақпараттық-коммуникациялық технологиялар саласындағы басым қызмет түрлерінің тізбесін және өз өндірісінің өлшемшарттарын әзірлеу.</w:t>
      </w:r>
    </w:p>
    <w:bookmarkEnd w:id="101"/>
    <w:p>
      <w:pPr>
        <w:spacing w:after="0"/>
        <w:ind w:left="0"/>
        <w:jc w:val="both"/>
      </w:pPr>
      <w:r>
        <w:rPr>
          <w:rFonts w:ascii="Times New Roman"/>
          <w:b w:val="false"/>
          <w:i w:val="false"/>
          <w:color w:val="000000"/>
          <w:sz w:val="28"/>
        </w:rPr>
        <w:t>
      61-1) ақпараттық-коммуникациялық технологиялар саласын дамыту үшін жағдайлар жасау;</w:t>
      </w:r>
    </w:p>
    <w:p>
      <w:pPr>
        <w:spacing w:after="0"/>
        <w:ind w:left="0"/>
        <w:jc w:val="both"/>
      </w:pPr>
      <w:r>
        <w:rPr>
          <w:rFonts w:ascii="Times New Roman"/>
          <w:b w:val="false"/>
          <w:i w:val="false"/>
          <w:color w:val="000000"/>
          <w:sz w:val="28"/>
        </w:rPr>
        <w:t>
      61-2) өңірлерде мемлекеттік технологиялық саясаттың іске асырылуын мониторингтеуді жүзеге асыру қағидаларын әзірлеу;</w:t>
      </w:r>
    </w:p>
    <w:p>
      <w:pPr>
        <w:spacing w:after="0"/>
        <w:ind w:left="0"/>
        <w:jc w:val="both"/>
      </w:pPr>
      <w:r>
        <w:rPr>
          <w:rFonts w:ascii="Times New Roman"/>
          <w:b w:val="false"/>
          <w:i w:val="false"/>
          <w:color w:val="000000"/>
          <w:sz w:val="28"/>
        </w:rPr>
        <w:t>
      61-3) өнеркәсіптік-инновациялық қызмет субъектілері ұсынатын мамандарға деген қажеттілік туралы мәліметтер негізінде экономиканың басым секторлары үшін мамандар даярлау талап етілетін мамандықтар тізбесін айқындау жөніндегі ұсыныстарды қалыптастыру және жұмыспен қамту мәселелері жөніндегі уәкілетті органға жіберу;</w:t>
      </w:r>
    </w:p>
    <w:p>
      <w:pPr>
        <w:spacing w:after="0"/>
        <w:ind w:left="0"/>
        <w:jc w:val="both"/>
      </w:pPr>
      <w:r>
        <w:rPr>
          <w:rFonts w:ascii="Times New Roman"/>
          <w:b w:val="false"/>
          <w:i w:val="false"/>
          <w:color w:val="000000"/>
          <w:sz w:val="28"/>
        </w:rPr>
        <w:t>
      61-4) ұлттық инновациялық жүйенің "Бірыңғай терезе" ақпараттық жүйесін басқару, жүргізу, қолдап отыру, оның жұмыс істеуін және пайдаланылуын қамтамасыз ету;</w:t>
      </w:r>
    </w:p>
    <w:p>
      <w:pPr>
        <w:spacing w:after="0"/>
        <w:ind w:left="0"/>
        <w:jc w:val="both"/>
      </w:pPr>
      <w:r>
        <w:rPr>
          <w:rFonts w:ascii="Times New Roman"/>
          <w:b w:val="false"/>
          <w:i w:val="false"/>
          <w:color w:val="000000"/>
          <w:sz w:val="28"/>
        </w:rPr>
        <w:t>
      61-5) жасанды интеллект технологияларын дамыту саласындағы нормативтік құқықтық реттеу бойынша ұсыныстар әзірлеу және іске асыру;</w:t>
      </w:r>
    </w:p>
    <w:bookmarkStart w:name="z109" w:id="102"/>
    <w:p>
      <w:pPr>
        <w:spacing w:after="0"/>
        <w:ind w:left="0"/>
        <w:jc w:val="both"/>
      </w:pPr>
      <w:r>
        <w:rPr>
          <w:rFonts w:ascii="Times New Roman"/>
          <w:b w:val="false"/>
          <w:i w:val="false"/>
          <w:color w:val="000000"/>
          <w:sz w:val="28"/>
        </w:rPr>
        <w:t>
      62) импорты қосылған құн салығынан босатылатын тауарлардың тізбесін әзірлеу;</w:t>
      </w:r>
    </w:p>
    <w:bookmarkEnd w:id="102"/>
    <w:bookmarkStart w:name="z110" w:id="103"/>
    <w:p>
      <w:pPr>
        <w:spacing w:after="0"/>
        <w:ind w:left="0"/>
        <w:jc w:val="both"/>
      </w:pPr>
      <w:r>
        <w:rPr>
          <w:rFonts w:ascii="Times New Roman"/>
          <w:b w:val="false"/>
          <w:i w:val="false"/>
          <w:color w:val="000000"/>
          <w:sz w:val="28"/>
        </w:rPr>
        <w:t>
      63) "Астана Хаб" халықаралық технологиялық паркі қызметінің қағидаларын, оның ішінде қызметтерді көрсету және олардың құнын айқындау тәртібін бекіту;</w:t>
      </w:r>
    </w:p>
    <w:bookmarkEnd w:id="103"/>
    <w:bookmarkStart w:name="z111" w:id="104"/>
    <w:p>
      <w:pPr>
        <w:spacing w:after="0"/>
        <w:ind w:left="0"/>
        <w:jc w:val="both"/>
      </w:pPr>
      <w:r>
        <w:rPr>
          <w:rFonts w:ascii="Times New Roman"/>
          <w:b w:val="false"/>
          <w:i w:val="false"/>
          <w:color w:val="000000"/>
          <w:sz w:val="28"/>
        </w:rPr>
        <w:t>
      64) "Астана Хаб" халықаралық технологиялық паркі қызметінің үйлестірілуін жүзеге асыру;</w:t>
      </w:r>
    </w:p>
    <w:bookmarkEnd w:id="104"/>
    <w:bookmarkStart w:name="z112" w:id="105"/>
    <w:p>
      <w:pPr>
        <w:spacing w:after="0"/>
        <w:ind w:left="0"/>
        <w:jc w:val="both"/>
      </w:pPr>
      <w:r>
        <w:rPr>
          <w:rFonts w:ascii="Times New Roman"/>
          <w:b w:val="false"/>
          <w:i w:val="false"/>
          <w:color w:val="000000"/>
          <w:sz w:val="28"/>
        </w:rPr>
        <w:t>
      65) халықтың көші-қоны мәселелері жөніндегі уәкілетті органмен және Қазақстан Республикасының Ұлттық қауіпсіздік комитетімен келісу бойынша халықтың көші-қоны мәселелері жөніндегі уәкілетті органға және Қазақстан Республикасының Ұлттық қауіпсіздік комитетіне ұсынылатын "Астана Хаб" халықаралық технологиялық паркі тартқан шетелдіктер мен азаматтығы жоқ адамдар туралы мәліметтерді ұсыну қағидаларын, олардың құрамы мен мерзімділігін бекіту;</w:t>
      </w:r>
    </w:p>
    <w:bookmarkEnd w:id="105"/>
    <w:bookmarkStart w:name="z113" w:id="106"/>
    <w:p>
      <w:pPr>
        <w:spacing w:after="0"/>
        <w:ind w:left="0"/>
        <w:jc w:val="both"/>
      </w:pPr>
      <w:r>
        <w:rPr>
          <w:rFonts w:ascii="Times New Roman"/>
          <w:b w:val="false"/>
          <w:i w:val="false"/>
          <w:color w:val="000000"/>
          <w:sz w:val="28"/>
        </w:rPr>
        <w:t>
      66) Комитеттің құзыреті шегінде кәсіптік біліктілік жөніндегі салалық кеңеспен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жөнінде ұсыныстарды енгізу;</w:t>
      </w:r>
    </w:p>
    <w:bookmarkEnd w:id="106"/>
    <w:bookmarkStart w:name="z114" w:id="107"/>
    <w:p>
      <w:pPr>
        <w:spacing w:after="0"/>
        <w:ind w:left="0"/>
        <w:jc w:val="both"/>
      </w:pPr>
      <w:r>
        <w:rPr>
          <w:rFonts w:ascii="Times New Roman"/>
          <w:b w:val="false"/>
          <w:i w:val="false"/>
          <w:color w:val="000000"/>
          <w:sz w:val="28"/>
        </w:rPr>
        <w:t>
      67) Комитеттің құзыреті шегінде кәсіптік біліктілік жөніндегі салалық кеңеспен келісу бойынша жыл сайынғы негізде кәсіптік стандарттарды әзірлеу және (немесе) жаңарту жөнінде ұсыныстар әзірлеу және оларды кәсіптік біліктілікті тану саласындағы уәкілетті органға жіберу;</w:t>
      </w:r>
    </w:p>
    <w:bookmarkEnd w:id="107"/>
    <w:bookmarkStart w:name="z115" w:id="108"/>
    <w:p>
      <w:pPr>
        <w:spacing w:after="0"/>
        <w:ind w:left="0"/>
        <w:jc w:val="both"/>
      </w:pPr>
      <w:r>
        <w:rPr>
          <w:rFonts w:ascii="Times New Roman"/>
          <w:b w:val="false"/>
          <w:i w:val="false"/>
          <w:color w:val="000000"/>
          <w:sz w:val="28"/>
        </w:rPr>
        <w:t>
      68) Комитеттің құзыреті шегінде кәсіптік біліктілік жөніндегі салалық кеңеспен келісу бойынша кәсіптік біліктілікті тану саласындағы уәкілетті органға Кәсіптік біліктілік жөніндегі ұлттық кеңестің отырысында қарау үшін кәсіптік біліктілікті тану шарттары бойынша ұсыныстар енгізу;</w:t>
      </w:r>
    </w:p>
    <w:bookmarkEnd w:id="108"/>
    <w:bookmarkStart w:name="z116" w:id="109"/>
    <w:p>
      <w:pPr>
        <w:spacing w:after="0"/>
        <w:ind w:left="0"/>
        <w:jc w:val="both"/>
      </w:pPr>
      <w:r>
        <w:rPr>
          <w:rFonts w:ascii="Times New Roman"/>
          <w:b w:val="false"/>
          <w:i w:val="false"/>
          <w:color w:val="000000"/>
          <w:sz w:val="28"/>
        </w:rPr>
        <w:t>
      69) Комитеттің құзыреті шегінде кәсіптік біліктілікті тану саласындағы уәкілетті орган айқындаған тәртіппен салалық біліктілік шеңберлерін әзірлеу және (немесе) жаңарту бойынша ұсыныстарды енгізу;</w:t>
      </w:r>
    </w:p>
    <w:bookmarkEnd w:id="109"/>
    <w:bookmarkStart w:name="z117" w:id="110"/>
    <w:p>
      <w:pPr>
        <w:spacing w:after="0"/>
        <w:ind w:left="0"/>
        <w:jc w:val="both"/>
      </w:pPr>
      <w:r>
        <w:rPr>
          <w:rFonts w:ascii="Times New Roman"/>
          <w:b w:val="false"/>
          <w:i w:val="false"/>
          <w:color w:val="000000"/>
          <w:sz w:val="28"/>
        </w:rPr>
        <w:t>
      70) Комитеттің құзыреті шегінде кәсіптік біліктілікті тану саласындағы уәкілетті орган айқындаған тәртіппен Қазақстан Республикасының Ұлттық кәсіптер сыныптауышының, салалық біліктілік шеңберлерінің негізінде кәсіптік стандарттарды әзірлеу және (немесе) жаңарту бойынша ұсыныстарды енгізу;</w:t>
      </w:r>
    </w:p>
    <w:bookmarkEnd w:id="110"/>
    <w:bookmarkStart w:name="z118" w:id="111"/>
    <w:p>
      <w:pPr>
        <w:spacing w:after="0"/>
        <w:ind w:left="0"/>
        <w:jc w:val="both"/>
      </w:pPr>
      <w:r>
        <w:rPr>
          <w:rFonts w:ascii="Times New Roman"/>
          <w:b w:val="false"/>
          <w:i w:val="false"/>
          <w:color w:val="000000"/>
          <w:sz w:val="28"/>
        </w:rPr>
        <w:t>
      71) Қазақстан Республикасы Ұлттық кәсіпкерлер палатасының қорытындысын ескере отырып,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бекіту;</w:t>
      </w:r>
    </w:p>
    <w:bookmarkEnd w:id="111"/>
    <w:bookmarkStart w:name="z119" w:id="112"/>
    <w:p>
      <w:pPr>
        <w:spacing w:after="0"/>
        <w:ind w:left="0"/>
        <w:jc w:val="both"/>
      </w:pPr>
      <w:r>
        <w:rPr>
          <w:rFonts w:ascii="Times New Roman"/>
          <w:b w:val="false"/>
          <w:i w:val="false"/>
          <w:color w:val="000000"/>
          <w:sz w:val="28"/>
        </w:rPr>
        <w:t>
      72) облыстардың, республикалық маңызы бар қалалардың және астананың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қалыптастыру;</w:t>
      </w:r>
    </w:p>
    <w:bookmarkEnd w:id="112"/>
    <w:bookmarkStart w:name="z120" w:id="113"/>
    <w:p>
      <w:pPr>
        <w:spacing w:after="0"/>
        <w:ind w:left="0"/>
        <w:jc w:val="both"/>
      </w:pPr>
      <w:r>
        <w:rPr>
          <w:rFonts w:ascii="Times New Roman"/>
          <w:b w:val="false"/>
          <w:i w:val="false"/>
          <w:color w:val="000000"/>
          <w:sz w:val="28"/>
        </w:rPr>
        <w:t>
      73) жасанды интеллект, технологиялық саясат, инновациялық жүйені дамыту, ғылыми-техникалық даму және цифрлық активтер салаларында халықаралық ынтымақтастықты жүзеге асыру;</w:t>
      </w:r>
    </w:p>
    <w:bookmarkEnd w:id="113"/>
    <w:p>
      <w:pPr>
        <w:spacing w:after="0"/>
        <w:ind w:left="0"/>
        <w:jc w:val="both"/>
      </w:pPr>
      <w:r>
        <w:rPr>
          <w:rFonts w:ascii="Times New Roman"/>
          <w:b w:val="false"/>
          <w:i w:val="false"/>
          <w:color w:val="000000"/>
          <w:sz w:val="28"/>
        </w:rPr>
        <w:t>
      73-1) электрондық өнеркәсіп саласында халықаралық ынтымақтастықты жүзеге асыру және халықаралық ұйымдар мен шет мемлекеттерде Қазақстан Республикасының мүдделерін білдіру;</w:t>
      </w:r>
    </w:p>
    <w:bookmarkStart w:name="z121" w:id="114"/>
    <w:p>
      <w:pPr>
        <w:spacing w:after="0"/>
        <w:ind w:left="0"/>
        <w:jc w:val="both"/>
      </w:pPr>
      <w:r>
        <w:rPr>
          <w:rFonts w:ascii="Times New Roman"/>
          <w:b w:val="false"/>
          <w:i w:val="false"/>
          <w:color w:val="000000"/>
          <w:sz w:val="28"/>
        </w:rPr>
        <w:t>
      74) Жасанды интеллект, мемлекеттік технологиялық саясатты дамыту, іске асыру және қалыптастыру мәселелері, сондай-ақ инновациялық қызметті мемлекеттік қолдау саласындағы және елді ғылыми-техникалық дамыту, цифрлық активтер мәселелері жөніндегі саясаты бойынша жеке және заңды тұлғалардың өтініштерін қарау;</w:t>
      </w:r>
    </w:p>
    <w:bookmarkEnd w:id="114"/>
    <w:bookmarkStart w:name="z122" w:id="115"/>
    <w:p>
      <w:pPr>
        <w:spacing w:after="0"/>
        <w:ind w:left="0"/>
        <w:jc w:val="both"/>
      </w:pPr>
      <w:r>
        <w:rPr>
          <w:rFonts w:ascii="Times New Roman"/>
          <w:b w:val="false"/>
          <w:i w:val="false"/>
          <w:color w:val="000000"/>
          <w:sz w:val="28"/>
        </w:rPr>
        <w:t>
      75) Комитеттің құзыреті шегінде реттелетін салаларда өзге де өкілеттіктерді жүзеге асыру.</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Цифрлық даму, инновациялар және аэроғарыш өнеркәсібі министрінің 10.12.2024 </w:t>
      </w:r>
      <w:r>
        <w:rPr>
          <w:rFonts w:ascii="Times New Roman"/>
          <w:b w:val="false"/>
          <w:i w:val="false"/>
          <w:color w:val="000000"/>
          <w:sz w:val="28"/>
        </w:rPr>
        <w:t>№ 784/НҚ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 w:id="116"/>
    <w:p>
      <w:pPr>
        <w:spacing w:after="0"/>
        <w:ind w:left="0"/>
        <w:jc w:val="left"/>
      </w:pPr>
      <w:r>
        <w:rPr>
          <w:rFonts w:ascii="Times New Roman"/>
          <w:b/>
          <w:i w:val="false"/>
          <w:color w:val="000000"/>
        </w:rPr>
        <w:t xml:space="preserve"> 3-тарау. Комитеттің қызметін ұйымдастыру кезіндегі Комитет төрағасының мәртебесі және өкілеттіктері</w:t>
      </w:r>
    </w:p>
    <w:bookmarkEnd w:id="116"/>
    <w:bookmarkStart w:name="z124" w:id="117"/>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болатын төраға жүзеге асырады.</w:t>
      </w:r>
    </w:p>
    <w:bookmarkEnd w:id="117"/>
    <w:bookmarkStart w:name="z125" w:id="118"/>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лауазымнан босатылады.</w:t>
      </w:r>
    </w:p>
    <w:bookmarkEnd w:id="118"/>
    <w:bookmarkStart w:name="z126" w:id="119"/>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лауазымнан босатылатын орынбасарлары болады.</w:t>
      </w:r>
    </w:p>
    <w:bookmarkEnd w:id="119"/>
    <w:bookmarkStart w:name="z127" w:id="120"/>
    <w:p>
      <w:pPr>
        <w:spacing w:after="0"/>
        <w:ind w:left="0"/>
        <w:jc w:val="both"/>
      </w:pPr>
      <w:r>
        <w:rPr>
          <w:rFonts w:ascii="Times New Roman"/>
          <w:b w:val="false"/>
          <w:i w:val="false"/>
          <w:color w:val="000000"/>
          <w:sz w:val="28"/>
        </w:rPr>
        <w:t>
      19. Комитет төрағасының өкілеттігі:</w:t>
      </w:r>
    </w:p>
    <w:bookmarkEnd w:id="120"/>
    <w:bookmarkStart w:name="z128" w:id="121"/>
    <w:p>
      <w:pPr>
        <w:spacing w:after="0"/>
        <w:ind w:left="0"/>
        <w:jc w:val="both"/>
      </w:pPr>
      <w:r>
        <w:rPr>
          <w:rFonts w:ascii="Times New Roman"/>
          <w:b w:val="false"/>
          <w:i w:val="false"/>
          <w:color w:val="000000"/>
          <w:sz w:val="28"/>
        </w:rPr>
        <w:t>
      1) Комитеттің құрылымдық бөлімшелері басшыларының міндеттері мен өкілеттіктерін айқындайды;</w:t>
      </w:r>
    </w:p>
    <w:bookmarkEnd w:id="121"/>
    <w:bookmarkStart w:name="z129" w:id="122"/>
    <w:p>
      <w:pPr>
        <w:spacing w:after="0"/>
        <w:ind w:left="0"/>
        <w:jc w:val="both"/>
      </w:pPr>
      <w:r>
        <w:rPr>
          <w:rFonts w:ascii="Times New Roman"/>
          <w:b w:val="false"/>
          <w:i w:val="false"/>
          <w:color w:val="000000"/>
          <w:sz w:val="28"/>
        </w:rPr>
        <w:t>
      2) Комитеттің құрылымдық бөлімшелері туралы ережені бекітеді;</w:t>
      </w:r>
    </w:p>
    <w:bookmarkEnd w:id="122"/>
    <w:bookmarkStart w:name="z130" w:id="123"/>
    <w:p>
      <w:pPr>
        <w:spacing w:after="0"/>
        <w:ind w:left="0"/>
        <w:jc w:val="both"/>
      </w:pPr>
      <w:r>
        <w:rPr>
          <w:rFonts w:ascii="Times New Roman"/>
          <w:b w:val="false"/>
          <w:i w:val="false"/>
          <w:color w:val="000000"/>
          <w:sz w:val="28"/>
        </w:rPr>
        <w:t>
      3) өз құзыретінің мәселелері бойынша бұйрықтар шығарады;</w:t>
      </w:r>
    </w:p>
    <w:bookmarkEnd w:id="123"/>
    <w:bookmarkStart w:name="z131" w:id="124"/>
    <w:p>
      <w:pPr>
        <w:spacing w:after="0"/>
        <w:ind w:left="0"/>
        <w:jc w:val="both"/>
      </w:pPr>
      <w:r>
        <w:rPr>
          <w:rFonts w:ascii="Times New Roman"/>
          <w:b w:val="false"/>
          <w:i w:val="false"/>
          <w:color w:val="000000"/>
          <w:sz w:val="28"/>
        </w:rPr>
        <w:t>
      4) мемлекеттік органдарда, өзге де ұйымдарда Комитет атынан өкілдік етеді;</w:t>
      </w:r>
    </w:p>
    <w:bookmarkEnd w:id="124"/>
    <w:bookmarkStart w:name="z132" w:id="125"/>
    <w:p>
      <w:pPr>
        <w:spacing w:after="0"/>
        <w:ind w:left="0"/>
        <w:jc w:val="both"/>
      </w:pPr>
      <w:r>
        <w:rPr>
          <w:rFonts w:ascii="Times New Roman"/>
          <w:b w:val="false"/>
          <w:i w:val="false"/>
          <w:color w:val="000000"/>
          <w:sz w:val="28"/>
        </w:rPr>
        <w:t>
      5) орындаушылық және еңбек тәртібін сақтауды бақылайды;</w:t>
      </w:r>
    </w:p>
    <w:bookmarkEnd w:id="125"/>
    <w:bookmarkStart w:name="z133" w:id="126"/>
    <w:p>
      <w:pPr>
        <w:spacing w:after="0"/>
        <w:ind w:left="0"/>
        <w:jc w:val="both"/>
      </w:pPr>
      <w:r>
        <w:rPr>
          <w:rFonts w:ascii="Times New Roman"/>
          <w:b w:val="false"/>
          <w:i w:val="false"/>
          <w:color w:val="000000"/>
          <w:sz w:val="28"/>
        </w:rPr>
        <w:t>
      6) мемлекеттік сатып алу рәсімдерін өткізу үшін конкурстық құжаттарды бекітеді, техникалық ерекшеліктерді бекітеді, Министрліктің мемлекеттік сатып алу жоспарларын келіседі, мемлекеттік сатып алу туралы шарттарға, азаматтық-құқықтық мәмілелер туралы шарттарға қол қояды, берілген (көрсетілген) қызметтер, тауарлар жұмысы актілерін бекітеді;</w:t>
      </w:r>
    </w:p>
    <w:bookmarkEnd w:id="126"/>
    <w:bookmarkStart w:name="z134" w:id="127"/>
    <w:p>
      <w:pPr>
        <w:spacing w:after="0"/>
        <w:ind w:left="0"/>
        <w:jc w:val="both"/>
      </w:pPr>
      <w:r>
        <w:rPr>
          <w:rFonts w:ascii="Times New Roman"/>
          <w:b w:val="false"/>
          <w:i w:val="false"/>
          <w:color w:val="000000"/>
          <w:sz w:val="28"/>
        </w:rPr>
        <w:t>
      7) еңбек қатынастары мәселелері жоғары тұрған мемлекеттік органдардың және лауазымды адамдардың құзыретіне жататын қызметкерлерді қоспағанда, Комитеттің қызметкерлерін лауазымға тағайындайды және лауазымнан босатады;</w:t>
      </w:r>
    </w:p>
    <w:bookmarkEnd w:id="127"/>
    <w:bookmarkStart w:name="z135" w:id="128"/>
    <w:p>
      <w:pPr>
        <w:spacing w:after="0"/>
        <w:ind w:left="0"/>
        <w:jc w:val="both"/>
      </w:pPr>
      <w:r>
        <w:rPr>
          <w:rFonts w:ascii="Times New Roman"/>
          <w:b w:val="false"/>
          <w:i w:val="false"/>
          <w:color w:val="000000"/>
          <w:sz w:val="28"/>
        </w:rPr>
        <w:t>
      8) Комитет қызметкерлерін іссапарға жіберу, оларға еңбек демалысын беру, материалдық көмек көрсету, көтермелеу, үстемақы төлеу және сыйлықақы беру мәселелерін шешеді;</w:t>
      </w:r>
    </w:p>
    <w:bookmarkEnd w:id="128"/>
    <w:bookmarkStart w:name="z136" w:id="129"/>
    <w:p>
      <w:pPr>
        <w:spacing w:after="0"/>
        <w:ind w:left="0"/>
        <w:jc w:val="both"/>
      </w:pPr>
      <w:r>
        <w:rPr>
          <w:rFonts w:ascii="Times New Roman"/>
          <w:b w:val="false"/>
          <w:i w:val="false"/>
          <w:color w:val="000000"/>
          <w:sz w:val="28"/>
        </w:rPr>
        <w:t>
      9) еңбек қатынастары мәселелері жоғары тұрған мемлекеттік органдардың және лауазымды адамдардың құзыретіне жататын қызметкерлерді қоспағанда, Комитет қызметкерлерінің тәртіптік жауапкершілік мәселелерін шешеді;</w:t>
      </w:r>
    </w:p>
    <w:bookmarkEnd w:id="129"/>
    <w:bookmarkStart w:name="z137" w:id="130"/>
    <w:p>
      <w:pPr>
        <w:spacing w:after="0"/>
        <w:ind w:left="0"/>
        <w:jc w:val="both"/>
      </w:pPr>
      <w:r>
        <w:rPr>
          <w:rFonts w:ascii="Times New Roman"/>
          <w:b w:val="false"/>
          <w:i w:val="false"/>
          <w:color w:val="000000"/>
          <w:sz w:val="28"/>
        </w:rPr>
        <w:t>
      10) Комитеттің жыл сайынғы жұмыс жоспары мен оның қызметінің нәтижелері туралы жыл сайынғы есепті әзірлейді және Министрлік басшылығына бекітуге ұсынады;</w:t>
      </w:r>
    </w:p>
    <w:bookmarkEnd w:id="130"/>
    <w:bookmarkStart w:name="z138" w:id="131"/>
    <w:p>
      <w:pPr>
        <w:spacing w:after="0"/>
        <w:ind w:left="0"/>
        <w:jc w:val="both"/>
      </w:pPr>
      <w:r>
        <w:rPr>
          <w:rFonts w:ascii="Times New Roman"/>
          <w:b w:val="false"/>
          <w:i w:val="false"/>
          <w:color w:val="000000"/>
          <w:sz w:val="28"/>
        </w:rPr>
        <w:t>
      11) Комитеттің бюджеттік өтінімдерін дайындауды, Республикалық бюджет комиссиясының қарауына енгізуі үшін Министрге ұсынылатын бюджеттік өтінімдерді Министрліктің аппарат басшысына ұсынуды, сондай-ақ бюджет процесінің өзге де рәсімдерінің орындалуын қамтамасыз етеді;</w:t>
      </w:r>
    </w:p>
    <w:bookmarkEnd w:id="131"/>
    <w:bookmarkStart w:name="z139" w:id="132"/>
    <w:p>
      <w:pPr>
        <w:spacing w:after="0"/>
        <w:ind w:left="0"/>
        <w:jc w:val="both"/>
      </w:pPr>
      <w:r>
        <w:rPr>
          <w:rFonts w:ascii="Times New Roman"/>
          <w:b w:val="false"/>
          <w:i w:val="false"/>
          <w:color w:val="000000"/>
          <w:sz w:val="28"/>
        </w:rPr>
        <w:t>
      12) Комитеттің қаржыландыру жоспарын әзірлеуді қамтамасыз етеді және Министрліктің аппарат басшысының бекітуіне енгізеді;</w:t>
      </w:r>
    </w:p>
    <w:bookmarkEnd w:id="132"/>
    <w:bookmarkStart w:name="z140" w:id="133"/>
    <w:p>
      <w:pPr>
        <w:spacing w:after="0"/>
        <w:ind w:left="0"/>
        <w:jc w:val="both"/>
      </w:pPr>
      <w:r>
        <w:rPr>
          <w:rFonts w:ascii="Times New Roman"/>
          <w:b w:val="false"/>
          <w:i w:val="false"/>
          <w:color w:val="000000"/>
          <w:sz w:val="28"/>
        </w:rPr>
        <w:t>
      13) Комитеттің құзыреті шегінде нормативтік құқықтық актілердің жобаларын әзірлеуді ұйымдастырады;</w:t>
      </w:r>
    </w:p>
    <w:bookmarkEnd w:id="133"/>
    <w:bookmarkStart w:name="z141" w:id="134"/>
    <w:p>
      <w:pPr>
        <w:spacing w:after="0"/>
        <w:ind w:left="0"/>
        <w:jc w:val="both"/>
      </w:pPr>
      <w:r>
        <w:rPr>
          <w:rFonts w:ascii="Times New Roman"/>
          <w:b w:val="false"/>
          <w:i w:val="false"/>
          <w:color w:val="000000"/>
          <w:sz w:val="28"/>
        </w:rPr>
        <w:t>
      14) оның құзыретіне жататын басқа да мәселелер бойынша шешімдер қабылдайды;</w:t>
      </w:r>
    </w:p>
    <w:bookmarkEnd w:id="134"/>
    <w:bookmarkStart w:name="z142" w:id="135"/>
    <w:p>
      <w:pPr>
        <w:spacing w:after="0"/>
        <w:ind w:left="0"/>
        <w:jc w:val="both"/>
      </w:pPr>
      <w:r>
        <w:rPr>
          <w:rFonts w:ascii="Times New Roman"/>
          <w:b w:val="false"/>
          <w:i w:val="false"/>
          <w:color w:val="000000"/>
          <w:sz w:val="28"/>
        </w:rPr>
        <w:t>
      15) өз құзыреті шегінде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жауапкершілікте болады;</w:t>
      </w:r>
    </w:p>
    <w:bookmarkEnd w:id="135"/>
    <w:bookmarkStart w:name="z143" w:id="136"/>
    <w:p>
      <w:pPr>
        <w:spacing w:after="0"/>
        <w:ind w:left="0"/>
        <w:jc w:val="both"/>
      </w:pPr>
      <w:r>
        <w:rPr>
          <w:rFonts w:ascii="Times New Roman"/>
          <w:b w:val="false"/>
          <w:i w:val="false"/>
          <w:color w:val="000000"/>
          <w:sz w:val="28"/>
        </w:rPr>
        <w:t>
      16) Қазақстан Республикасының заңнамасымен жүктелген өзге де өкілеттіктерді жүзеге асырады.</w:t>
      </w:r>
    </w:p>
    <w:bookmarkEnd w:id="136"/>
    <w:bookmarkStart w:name="z144" w:id="137"/>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 Комитет төрағасы болмаған кезеңде, оның өкілеттіктерін орындауды қолданыстағы заңнамаға сәйкес оны алмастыратын тұлға жүзеге асырады.</w:t>
      </w:r>
    </w:p>
    <w:bookmarkEnd w:id="137"/>
    <w:bookmarkStart w:name="z145" w:id="138"/>
    <w:p>
      <w:pPr>
        <w:spacing w:after="0"/>
        <w:ind w:left="0"/>
        <w:jc w:val="both"/>
      </w:pPr>
      <w:r>
        <w:rPr>
          <w:rFonts w:ascii="Times New Roman"/>
          <w:b w:val="false"/>
          <w:i w:val="false"/>
          <w:color w:val="000000"/>
          <w:sz w:val="28"/>
        </w:rPr>
        <w:t>
      20. Төраға өз орынбасарларының өкілеттіктерін қолданыстағы заңнамаға сәйкес белгілейді.</w:t>
      </w:r>
    </w:p>
    <w:bookmarkEnd w:id="138"/>
    <w:bookmarkStart w:name="z146" w:id="139"/>
    <w:p>
      <w:pPr>
        <w:spacing w:after="0"/>
        <w:ind w:left="0"/>
        <w:jc w:val="left"/>
      </w:pPr>
      <w:r>
        <w:rPr>
          <w:rFonts w:ascii="Times New Roman"/>
          <w:b/>
          <w:i w:val="false"/>
          <w:color w:val="000000"/>
        </w:rPr>
        <w:t xml:space="preserve"> 4-тарау. Комитеттің мүлкі</w:t>
      </w:r>
    </w:p>
    <w:bookmarkEnd w:id="139"/>
    <w:bookmarkStart w:name="z147" w:id="140"/>
    <w:p>
      <w:pPr>
        <w:spacing w:after="0"/>
        <w:ind w:left="0"/>
        <w:jc w:val="both"/>
      </w:pPr>
      <w:r>
        <w:rPr>
          <w:rFonts w:ascii="Times New Roman"/>
          <w:b w:val="false"/>
          <w:i w:val="false"/>
          <w:color w:val="000000"/>
          <w:sz w:val="28"/>
        </w:rPr>
        <w:t>
      21. Комитеттің жедел басқару құқығындағы оқшауланған мүлікке иелік етуге құқығы бар.</w:t>
      </w:r>
    </w:p>
    <w:bookmarkEnd w:id="140"/>
    <w:bookmarkStart w:name="z148" w:id="141"/>
    <w:p>
      <w:pPr>
        <w:spacing w:after="0"/>
        <w:ind w:left="0"/>
        <w:jc w:val="both"/>
      </w:pPr>
      <w:r>
        <w:rPr>
          <w:rFonts w:ascii="Times New Roman"/>
          <w:b w:val="false"/>
          <w:i w:val="false"/>
          <w:color w:val="000000"/>
          <w:sz w:val="28"/>
        </w:rPr>
        <w:t>
      Комитеттің мүлкі оған иесі өткізген мүлік есебінен,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көздерден құралады.</w:t>
      </w:r>
    </w:p>
    <w:bookmarkEnd w:id="141"/>
    <w:bookmarkStart w:name="z149" w:id="142"/>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42"/>
    <w:bookmarkStart w:name="z150" w:id="143"/>
    <w:p>
      <w:pPr>
        <w:spacing w:after="0"/>
        <w:ind w:left="0"/>
        <w:jc w:val="both"/>
      </w:pPr>
      <w:r>
        <w:rPr>
          <w:rFonts w:ascii="Times New Roman"/>
          <w:b w:val="false"/>
          <w:i w:val="false"/>
          <w:color w:val="000000"/>
          <w:sz w:val="28"/>
        </w:rPr>
        <w:t>
      23. Комитеттің өзіне бекітілген мүлікті және оған қаржыландыру жоспары бойынша берілген қаражат есебінен сатып алынған мүлікті егер заңнамада өзгесі белгіленбесе, дербес иеліктен айыруға немесе оған басқадай жолмен иелік етуге құқығы жоқ.</w:t>
      </w:r>
    </w:p>
    <w:bookmarkEnd w:id="143"/>
    <w:bookmarkStart w:name="z151" w:id="144"/>
    <w:p>
      <w:pPr>
        <w:spacing w:after="0"/>
        <w:ind w:left="0"/>
        <w:jc w:val="left"/>
      </w:pPr>
      <w:r>
        <w:rPr>
          <w:rFonts w:ascii="Times New Roman"/>
          <w:b/>
          <w:i w:val="false"/>
          <w:color w:val="000000"/>
        </w:rPr>
        <w:t xml:space="preserve"> 5-тарау. Комитетті қайта ұйымдастыру және тарату</w:t>
      </w:r>
    </w:p>
    <w:bookmarkEnd w:id="144"/>
    <w:bookmarkStart w:name="z152" w:id="145"/>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