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99d0" w14:textId="8d89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Аэроғарыш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2019 жылғы 26 шілдедегі № 177/НҚ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3 қаңтардағы № 2/НҚ бұйрығы. Күші жойылды - Қазақстан Республикасы Премьер-Министрінің орынбасары – Жасанды интеллект және цифрлық даму министрінің 2025 жылғы 21 қазандағы № 526/НҚ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21.10.2025 </w:t>
      </w:r>
      <w:r>
        <w:rPr>
          <w:rFonts w:ascii="Times New Roman"/>
          <w:b w:val="false"/>
          <w:i w:val="false"/>
          <w:color w:val="ff0000"/>
          <w:sz w:val="28"/>
        </w:rPr>
        <w:t>№ 526/НҚ</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Аэроғарыш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2019 жылғы 26 шілдедегі № 177/НҚ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министрлігінің Аэроғарыш комитеті" республикалық мемлекеттік мекемесінің </w:t>
      </w:r>
      <w:r>
        <w:rPr>
          <w:rFonts w:ascii="Times New Roman"/>
          <w:b w:val="false"/>
          <w:i w:val="false"/>
          <w:color w:val="000000"/>
          <w:sz w:val="28"/>
        </w:rPr>
        <w:t>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"8. Комитеттің орналасқан мекенжайы: Қазақстан Республикасы, 010000, Астана қаласы, Нұра ауданы, Тұран даңғылы, № 89.";</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9-1) тармақшамен толықтырылсын:</w:t>
      </w:r>
    </w:p>
    <w:bookmarkStart w:name="z10" w:id="4"/>
    <w:p>
      <w:pPr>
        <w:spacing w:after="0"/>
        <w:ind w:left="0"/>
        <w:jc w:val="both"/>
      </w:pPr>
      <w:r>
        <w:rPr>
          <w:rFonts w:ascii="Times New Roman"/>
          <w:b w:val="false"/>
          <w:i w:val="false"/>
          <w:color w:val="000000"/>
          <w:sz w:val="28"/>
        </w:rPr>
        <w:t>
      "9-1) ғарыш қызметі саласындағы Ұлтық біліктілік жүйесін қалыптастыруға қатысу".</w:t>
      </w:r>
    </w:p>
    <w:bookmarkEnd w:id="4"/>
    <w:bookmarkStart w:name="z11" w:id="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3" w:id="7"/>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жүктелсiн.</w:t>
      </w:r>
    </w:p>
    <w:bookmarkEnd w:id="8"/>
    <w:bookmarkStart w:name="z15" w:id="9"/>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0"/>
              <w:ind w:left="0"/>
              <w:jc w:val="left"/>
            </w:pP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