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0a9d" w14:textId="5100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бұйрығына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30 желтоқсандағы № 442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05.04.2025 ж. бастап күшіне енеді.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Автомобиль көлігі және көліктік бақылау комитеті"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44-1) тармақшасымен толықтырылсын:</w:t>
      </w:r>
    </w:p>
    <w:bookmarkEnd w:id="2"/>
    <w:bookmarkStart w:name="z4" w:id="3"/>
    <w:p>
      <w:pPr>
        <w:spacing w:after="0"/>
        <w:ind w:left="0"/>
        <w:jc w:val="both"/>
      </w:pPr>
      <w:r>
        <w:rPr>
          <w:rFonts w:ascii="Times New Roman"/>
          <w:b w:val="false"/>
          <w:i w:val="false"/>
          <w:color w:val="000000"/>
          <w:sz w:val="28"/>
        </w:rPr>
        <w:t>
      "44-1) рұқсат беру талаптарын және оларға сәйкестігін растайтын құжаттар тізбесін, екінші санаттағы рұқсатты алу үшін өтініш нысандарын, екінші санаттағы рұқсат нысандарын, рұқсат беру рәсімдерін жүзеге асыру қағидаларын және техникалық қарап-тексеру операторларының қызметін жүзеге асыру қағидаларын бекіту туралы нормативтік құқықтық актінің жобасын әзірлеу, рұқсаттар және хабарламалар саласындағы уәкілетті органмен және ақпараттандыру саласындағы уәкілетті органмен келісу;";</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"Абай облысы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43-1) тармақшасымен толықтырылсын:</w:t>
      </w:r>
    </w:p>
    <w:bookmarkEnd w:id="4"/>
    <w:bookmarkStart w:name="z6" w:id="5"/>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"Ақмола облысы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43-1) тармақшасымен толықтырылсын:</w:t>
      </w:r>
    </w:p>
    <w:bookmarkEnd w:id="6"/>
    <w:bookmarkStart w:name="z8" w:id="7"/>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End w:id="7"/>
    <w:bookmarkStart w:name="z9"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"Ақтөбе облысы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44-1) тармақшасымен толықтырылсын:</w:t>
      </w:r>
    </w:p>
    <w:bookmarkEnd w:id="8"/>
    <w:bookmarkStart w:name="z10" w:id="9"/>
    <w:p>
      <w:pPr>
        <w:spacing w:after="0"/>
        <w:ind w:left="0"/>
        <w:jc w:val="both"/>
      </w:pPr>
      <w:r>
        <w:rPr>
          <w:rFonts w:ascii="Times New Roman"/>
          <w:b w:val="false"/>
          <w:i w:val="false"/>
          <w:color w:val="000000"/>
          <w:sz w:val="28"/>
        </w:rPr>
        <w:t xml:space="preserve">
      "44-1)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"Алматы облысы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48-1) тармақшасымен толықтырылсын:</w:t>
      </w:r>
    </w:p>
    <w:bookmarkEnd w:id="10"/>
    <w:bookmarkStart w:name="z12" w:id="11"/>
    <w:p>
      <w:pPr>
        <w:spacing w:after="0"/>
        <w:ind w:left="0"/>
        <w:jc w:val="both"/>
      </w:pPr>
      <w:r>
        <w:rPr>
          <w:rFonts w:ascii="Times New Roman"/>
          <w:b w:val="false"/>
          <w:i w:val="false"/>
          <w:color w:val="000000"/>
          <w:sz w:val="28"/>
        </w:rPr>
        <w:t>
      "48-1) "Рұқсаттар және хабарламалар туралы" Қазақстан Республикасының Заңына сәйкес техникалық қарап-тексеру операторларының қызметіне рұқсаттар беру;";</w:t>
      </w:r>
    </w:p>
    <w:bookmarkEnd w:id="11"/>
    <w:bookmarkStart w:name="z13"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"Алматы қаласы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43-1) тармақшасымен толықтырылсын:</w:t>
      </w:r>
    </w:p>
    <w:bookmarkEnd w:id="12"/>
    <w:bookmarkStart w:name="z14" w:id="13"/>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End w:id="13"/>
    <w:bookmarkStart w:name="z15"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"Астана қаласы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48-1) тармақшасымен толықтырылсын:</w:t>
      </w:r>
    </w:p>
    <w:bookmarkEnd w:id="14"/>
    <w:bookmarkStart w:name="z16" w:id="15"/>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End w:id="15"/>
    <w:bookmarkStart w:name="z17"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"Атырау облысы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47-1) тармақшасымен толықтырылсын:</w:t>
      </w:r>
    </w:p>
    <w:bookmarkEnd w:id="16"/>
    <w:bookmarkStart w:name="z18" w:id="17"/>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End w:id="17"/>
    <w:bookmarkStart w:name="z19"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"Батыс Қазақстан облысы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47-1) тармақшасымен толықтырылсын:</w:t>
      </w:r>
    </w:p>
    <w:bookmarkEnd w:id="18"/>
    <w:bookmarkStart w:name="z20" w:id="19"/>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End w:id="19"/>
    <w:bookmarkStart w:name="z21"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"Жетісу облысы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43-1) тармақшасымен толықтырылсын:</w:t>
      </w:r>
    </w:p>
    <w:bookmarkEnd w:id="20"/>
    <w:bookmarkStart w:name="z22" w:id="21"/>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End w:id="21"/>
    <w:bookmarkStart w:name="z23"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"Жамбыл облысы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43-1) тармақшасымен толықтырылсын:</w:t>
      </w:r>
    </w:p>
    <w:bookmarkEnd w:id="22"/>
    <w:bookmarkStart w:name="z24" w:id="23"/>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End w:id="23"/>
    <w:bookmarkStart w:name="z25"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"Қарағанды облысы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48-1) тармақшасымен толықтырылсын:</w:t>
      </w:r>
    </w:p>
    <w:bookmarkEnd w:id="24"/>
    <w:bookmarkStart w:name="z26" w:id="25"/>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End w:id="25"/>
    <w:bookmarkStart w:name="z27" w:id="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"Қостанай облысы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48-1) тармақшасымен толықтырылсын:</w:t>
      </w:r>
    </w:p>
    <w:bookmarkEnd w:id="26"/>
    <w:bookmarkStart w:name="z28" w:id="27"/>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End w:id="27"/>
    <w:bookmarkStart w:name="z29" w:id="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"Қызылорда облысы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47-1) тармақшасымен толықтырылсын:</w:t>
      </w:r>
    </w:p>
    <w:bookmarkEnd w:id="28"/>
    <w:bookmarkStart w:name="z30" w:id="29"/>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End w:id="29"/>
    <w:bookmarkStart w:name="z31" w:id="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"Маңғыстау облысы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48-1) тармақшасымен толықтырылсын:</w:t>
      </w:r>
    </w:p>
    <w:bookmarkEnd w:id="30"/>
    <w:bookmarkStart w:name="z32" w:id="31"/>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End w:id="31"/>
    <w:bookmarkStart w:name="z33" w:id="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"Павлодар облысы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47-1) тармақшасымен толықтырылсын:</w:t>
      </w:r>
    </w:p>
    <w:bookmarkEnd w:id="32"/>
    <w:bookmarkStart w:name="z34" w:id="33"/>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End w:id="33"/>
    <w:bookmarkStart w:name="z35" w:id="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"Солтүстік Қазақстан облысы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48-1) тармақшасымен толықтырылсын:</w:t>
      </w:r>
    </w:p>
    <w:bookmarkEnd w:id="34"/>
    <w:bookmarkStart w:name="z36" w:id="35"/>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End w:id="35"/>
    <w:bookmarkStart w:name="z37" w:id="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"Түркістан облысы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47-1) тармақшасымен толықтырылсын:</w:t>
      </w:r>
    </w:p>
    <w:bookmarkEnd w:id="36"/>
    <w:bookmarkStart w:name="z38" w:id="37"/>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End w:id="37"/>
    <w:bookmarkStart w:name="z39" w:id="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"Ұлытау облысы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43-1) тармақшасымен толықтырылсын:</w:t>
      </w:r>
    </w:p>
    <w:bookmarkEnd w:id="38"/>
    <w:bookmarkStart w:name="z40" w:id="39"/>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End w:id="39"/>
    <w:bookmarkStart w:name="z41" w:id="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"Шығыс Қазақстан облысы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48-1) тармақшасымен толықтырылсын:</w:t>
      </w:r>
    </w:p>
    <w:bookmarkEnd w:id="40"/>
    <w:bookmarkStart w:name="z42" w:id="41"/>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End w:id="41"/>
    <w:bookmarkStart w:name="z43" w:id="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"Шымкент қаласы бойынша көліктік бақылау инспекциясы" республикалық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47-1) тармақшасымен толықтырылсын:</w:t>
      </w:r>
    </w:p>
    <w:bookmarkEnd w:id="42"/>
    <w:bookmarkStart w:name="z44" w:id="43"/>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End w:id="43"/>
    <w:bookmarkStart w:name="z45" w:id="44"/>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44"/>
    <w:bookmarkStart w:name="z46" w:id="45"/>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мемлекеттік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5"/>
    <w:bookmarkStart w:name="z47" w:id="46"/>
    <w:p>
      <w:pPr>
        <w:spacing w:after="0"/>
        <w:ind w:left="0"/>
        <w:jc w:val="both"/>
      </w:pPr>
      <w:r>
        <w:rPr>
          <w:rFonts w:ascii="Times New Roman"/>
          <w:b w:val="false"/>
          <w:i w:val="false"/>
          <w:color w:val="000000"/>
          <w:sz w:val="28"/>
        </w:rPr>
        <w:t>
      2) осы бұйрықты Қазақстан Республикасының Көлік министрлігінің интернет-ресурсында орналастыруды қамтамасыз етсін.</w:t>
      </w:r>
    </w:p>
    <w:bookmarkEnd w:id="46"/>
    <w:bookmarkStart w:name="z48" w:id="4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47"/>
    <w:bookmarkStart w:name="z49" w:id="48"/>
    <w:p>
      <w:pPr>
        <w:spacing w:after="0"/>
        <w:ind w:left="0"/>
        <w:jc w:val="both"/>
      </w:pPr>
      <w:r>
        <w:rPr>
          <w:rFonts w:ascii="Times New Roman"/>
          <w:b w:val="false"/>
          <w:i w:val="false"/>
          <w:color w:val="000000"/>
          <w:sz w:val="28"/>
        </w:rPr>
        <w:t>
      4. Осы бұйрық 2025 жылғы 5 сәуірден бастап күшіне енеді.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Қалиақпаров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