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37a3" w14:textId="93f3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12 қаңтардағы № 18-77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бұйрығына сәйкес, Сарқан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12 қаңтардағы №18-77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