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b47e" w14:textId="305b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2023 жылғы 25 желтоқсандағы № 18-58 "Ескелді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29 қарашадағы № 35-107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2024-2026 жылдарға арналған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6 309 741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560 481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54 692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42 417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5 652 151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7 061 081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204 794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320 824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116 030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956 134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956 134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882 469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116 030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189 695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29 қарашадағы № 35-107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25 желтоқсандағы №18-58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