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3f8f" w14:textId="d0e3f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аумағында орналасқан ауылдық округтерінің жергілікті қоғамдастықтың бөлек жиындарын өткізудің қағидаларын бекіту туралы</w:t>
      </w:r>
    </w:p>
    <w:p>
      <w:pPr>
        <w:spacing w:after="0"/>
        <w:ind w:left="0"/>
        <w:jc w:val="both"/>
      </w:pPr>
      <w:r>
        <w:rPr>
          <w:rFonts w:ascii="Times New Roman"/>
          <w:b w:val="false"/>
          <w:i w:val="false"/>
          <w:color w:val="000000"/>
          <w:sz w:val="28"/>
        </w:rPr>
        <w:t>Жетісу облысы Талдықорған қалалық мәслихатының 2024 жылғы 12 қаңтардағы № 15-89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w:t>
      </w:r>
      <w:r>
        <w:rPr>
          <w:rFonts w:ascii="Times New Roman"/>
          <w:b w:val="false"/>
          <w:i w:val="false"/>
          <w:color w:val="000000"/>
          <w:sz w:val="28"/>
        </w:rPr>
        <w:t>№ 122</w:t>
      </w:r>
      <w:r>
        <w:rPr>
          <w:rFonts w:ascii="Times New Roman"/>
          <w:b w:val="false"/>
          <w:i w:val="false"/>
          <w:color w:val="000000"/>
          <w:sz w:val="28"/>
        </w:rPr>
        <w:t xml:space="preserve"> бұйрығына сәйкес Талдықорған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Талдықорған қаласының аумағында орналасқан ауылдық округтерінің жергілікті қоғамдастықтың бөлек жиындарын өткізудің қаңидалары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both"/>
      </w:pPr>
      <w:r>
        <w:rPr>
          <w:rFonts w:ascii="Times New Roman"/>
          <w:b w:val="false"/>
          <w:i w:val="false"/>
          <w:color w:val="000000"/>
          <w:sz w:val="28"/>
        </w:rPr>
        <w:t>
      1-1. Осы шешімнің 2- қосымшасына сәйкес Еркін ауылдық округінің және 3-қосымшасына сәйкес Өтенай ауылдық округінің жергілікті қоғамдастық жиынына қатысу үшін ауыл тұрғындары өкілдерінің сандық құрамы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Жетісу облысы Талдықорған қалалық мәслихатының 05.04.2024 </w:t>
      </w:r>
      <w:r>
        <w:rPr>
          <w:rFonts w:ascii="Times New Roman"/>
          <w:b w:val="false"/>
          <w:i w:val="false"/>
          <w:color w:val="000000"/>
          <w:sz w:val="28"/>
        </w:rPr>
        <w:t>№ 19-116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Талдықорған қалалық мәслихатыының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Ахажан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 2024 жылғы 12 қаңтардағы № 15-89 шешіміне қосымша</w:t>
            </w:r>
          </w:p>
        </w:tc>
      </w:tr>
    </w:tbl>
    <w:bookmarkStart w:name="z12" w:id="3"/>
    <w:p>
      <w:pPr>
        <w:spacing w:after="0"/>
        <w:ind w:left="0"/>
        <w:jc w:val="left"/>
      </w:pPr>
      <w:r>
        <w:rPr>
          <w:rFonts w:ascii="Times New Roman"/>
          <w:b/>
          <w:i w:val="false"/>
          <w:color w:val="000000"/>
        </w:rPr>
        <w:t xml:space="preserve"> Талдықорған қаласының аумағында орналасқан ауылдық округтерінің жергілікті қоғамдастықтың бөлек жиындарын өткізудің қағидалары</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Талдықорған қаласының аумағында орналасқан ауылдық округтерінің жергілікті қоғамдастықтың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Ұлттық экономика министрінің 2023 жылғы 23 маусымдағы </w:t>
      </w:r>
      <w:r>
        <w:rPr>
          <w:rFonts w:ascii="Times New Roman"/>
          <w:b w:val="false"/>
          <w:i w:val="false"/>
          <w:color w:val="000000"/>
          <w:sz w:val="28"/>
        </w:rPr>
        <w:t>№ 122</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бұйрығына сәйкес (Нормативтік құқықтық актілерді мемлекеттік тіркеу тізілімінде № 32894 болып тіркелген) әзірленді және аудандық маңызы бар қала, ауыл, кент, ауылдық округ тұрғындарының жергілікті қоғамдастықтың бөлек жиындарын өткізудің тәртібін белгілейді.</w:t>
      </w:r>
    </w:p>
    <w:bookmarkEnd w:id="5"/>
    <w:bookmarkStart w:name="z15"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6" w:id="7"/>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7"/>
    <w:bookmarkStart w:name="z17" w:id="8"/>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8"/>
    <w:bookmarkStart w:name="z18" w:id="9"/>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9"/>
    <w:bookmarkStart w:name="z19" w:id="10"/>
    <w:p>
      <w:pPr>
        <w:spacing w:after="0"/>
        <w:ind w:left="0"/>
        <w:jc w:val="both"/>
      </w:pPr>
      <w:r>
        <w:rPr>
          <w:rFonts w:ascii="Times New Roman"/>
          <w:b w:val="false"/>
          <w:i w:val="false"/>
          <w:color w:val="000000"/>
          <w:sz w:val="28"/>
        </w:rPr>
        <w:t>
      3. Жергілікті қоғамдастықтың бөлек жиынын өткізу үшін ауылдың, кенттің, ауылдық округтің аумағы учаскелерге (ауылдар, шағын аудандар, көшелер, көппәтерлі тұрғын үйлер) бөлінеді.</w:t>
      </w:r>
    </w:p>
    <w:bookmarkEnd w:id="10"/>
    <w:bookmarkStart w:name="z20"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21" w:id="12"/>
    <w:p>
      <w:pPr>
        <w:spacing w:after="0"/>
        <w:ind w:left="0"/>
        <w:jc w:val="both"/>
      </w:pPr>
      <w:r>
        <w:rPr>
          <w:rFonts w:ascii="Times New Roman"/>
          <w:b w:val="false"/>
          <w:i w:val="false"/>
          <w:color w:val="000000"/>
          <w:sz w:val="28"/>
        </w:rPr>
        <w:t>
      5. Ауылдың, кенттің және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12"/>
    <w:bookmarkStart w:name="z22" w:id="13"/>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3"/>
    <w:bookmarkStart w:name="z23"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ауылдың, кенттің,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4" w:id="15"/>
    <w:p>
      <w:pPr>
        <w:spacing w:after="0"/>
        <w:ind w:left="0"/>
        <w:jc w:val="both"/>
      </w:pPr>
      <w:r>
        <w:rPr>
          <w:rFonts w:ascii="Times New Roman"/>
          <w:b w:val="false"/>
          <w:i w:val="false"/>
          <w:color w:val="000000"/>
          <w:sz w:val="28"/>
        </w:rPr>
        <w:t xml:space="preserve">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 </w:t>
      </w:r>
    </w:p>
    <w:bookmarkEnd w:id="15"/>
    <w:bookmarkStart w:name="z25"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6" w:id="17"/>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bookmarkEnd w:id="17"/>
    <w:bookmarkStart w:name="z27" w:id="18"/>
    <w:p>
      <w:pPr>
        <w:spacing w:after="0"/>
        <w:ind w:left="0"/>
        <w:jc w:val="both"/>
      </w:pPr>
      <w:r>
        <w:rPr>
          <w:rFonts w:ascii="Times New Roman"/>
          <w:b w:val="false"/>
          <w:i w:val="false"/>
          <w:color w:val="000000"/>
          <w:sz w:val="28"/>
        </w:rPr>
        <w:t>
      8. Жергілікті қоғамдастықтың бөлек жиынын ауылдың, кенттің, ауылдық округтің әкімі немесе ол уәкілеттік берген тұлға ашады.</w:t>
      </w:r>
    </w:p>
    <w:bookmarkEnd w:id="18"/>
    <w:bookmarkStart w:name="z28" w:id="19"/>
    <w:p>
      <w:pPr>
        <w:spacing w:after="0"/>
        <w:ind w:left="0"/>
        <w:jc w:val="both"/>
      </w:pPr>
      <w:r>
        <w:rPr>
          <w:rFonts w:ascii="Times New Roman"/>
          <w:b w:val="false"/>
          <w:i w:val="false"/>
          <w:color w:val="000000"/>
          <w:sz w:val="28"/>
        </w:rPr>
        <w:t>
      Ауылдың, кенттің, ауылдық округтің әкімі немесе ол уәкілеттік берген тұлға бөлек жергілікті қоғамдастық жиынының төрағасы болып табылады.</w:t>
      </w:r>
    </w:p>
    <w:bookmarkEnd w:id="19"/>
    <w:bookmarkStart w:name="z29"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30" w:id="21"/>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Талдықорған қалалық мәслихаты бекіткен сандық құрамға сәйкес жергілікті қоғамдастықтың бөлек жиынының қатысушылары ұсынады.</w:t>
      </w:r>
    </w:p>
    <w:bookmarkEnd w:id="21"/>
    <w:bookmarkStart w:name="z31"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32"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33"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 кент және ауылдық округ әкімінің аппаратына береді.</w:t>
      </w:r>
    </w:p>
    <w:bookmarkEnd w:id="24"/>
    <w:bookmarkStart w:name="z34"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5"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6"/>
    <w:bookmarkStart w:name="z36" w:id="27"/>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bookmarkEnd w:id="27"/>
    <w:bookmarkStart w:name="z37" w:id="28"/>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bookmarkEnd w:id="28"/>
    <w:bookmarkStart w:name="z38" w:id="29"/>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9"/>
    <w:bookmarkStart w:name="z39" w:id="30"/>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 2024 жылғы 5 сәуірдегі № 19-116 шешіміне 2- қосымша</w:t>
            </w:r>
          </w:p>
        </w:tc>
      </w:tr>
    </w:tbl>
    <w:p>
      <w:pPr>
        <w:spacing w:after="0"/>
        <w:ind w:left="0"/>
        <w:jc w:val="both"/>
      </w:pPr>
      <w:r>
        <w:rPr>
          <w:rFonts w:ascii="Times New Roman"/>
          <w:b w:val="false"/>
          <w:i w:val="false"/>
          <w:color w:val="ff0000"/>
          <w:sz w:val="28"/>
        </w:rPr>
        <w:t xml:space="preserve">
      Ескерту. 2-қосымша жаңа редакцияда – Жетісу облысы Талдықорған қалалық мәслихатының 28.11.2024 </w:t>
      </w:r>
      <w:r>
        <w:rPr>
          <w:rFonts w:ascii="Times New Roman"/>
          <w:b w:val="false"/>
          <w:i w:val="false"/>
          <w:color w:val="ff0000"/>
          <w:sz w:val="28"/>
        </w:rPr>
        <w:t>№ 27-163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Еркін ауылдық округінде жергілікті қоғамдастық жиынына қатысу үшін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елді мекені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ші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 2024 жылғы 5 сәуірдегі № 19-116 шешіміне 3- қосымша</w:t>
            </w:r>
          </w:p>
        </w:tc>
      </w:tr>
    </w:tbl>
    <w:p>
      <w:pPr>
        <w:spacing w:after="0"/>
        <w:ind w:left="0"/>
        <w:jc w:val="both"/>
      </w:pPr>
      <w:r>
        <w:rPr>
          <w:rFonts w:ascii="Times New Roman"/>
          <w:b w:val="false"/>
          <w:i w:val="false"/>
          <w:color w:val="ff0000"/>
          <w:sz w:val="28"/>
        </w:rPr>
        <w:t xml:space="preserve">
      Ескерту. 3-қосымша жаңа редакцияда – Жетісу облысы Талдықорған қалалық мәслихатының 28.11.2024 </w:t>
      </w:r>
      <w:r>
        <w:rPr>
          <w:rFonts w:ascii="Times New Roman"/>
          <w:b w:val="false"/>
          <w:i w:val="false"/>
          <w:color w:val="ff0000"/>
          <w:sz w:val="28"/>
        </w:rPr>
        <w:t>№ 27-163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Өтенай ауылдық округінде жергілікті қоғамдастық жиынына қатысу үшін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Ынтымак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Пригордное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