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e8af" w14:textId="352e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2022 жылғы 21 қазандағы № 11-32 "Жетісу облысы бойынша үй жануарларын ұстаудың және серуендетудің қағидаларын бекіту туралы" шешіміне өзгеріс енгізу туралы</w:t>
      </w:r>
    </w:p>
    <w:p>
      <w:pPr>
        <w:spacing w:after="0"/>
        <w:ind w:left="0"/>
        <w:jc w:val="both"/>
      </w:pPr>
      <w:r>
        <w:rPr>
          <w:rFonts w:ascii="Times New Roman"/>
          <w:b w:val="false"/>
          <w:i w:val="false"/>
          <w:color w:val="000000"/>
          <w:sz w:val="28"/>
        </w:rPr>
        <w:t>Жетісу облыстық мәслихатының 2024 жылғы 11 желтоқсандағы № 24-149 шешімі</w:t>
      </w:r>
    </w:p>
    <w:p>
      <w:pPr>
        <w:spacing w:after="0"/>
        <w:ind w:left="0"/>
        <w:jc w:val="both"/>
      </w:pPr>
      <w:bookmarkStart w:name="z7" w:id="0"/>
      <w:r>
        <w:rPr>
          <w:rFonts w:ascii="Times New Roman"/>
          <w:b w:val="false"/>
          <w:i w:val="false"/>
          <w:color w:val="000000"/>
          <w:sz w:val="28"/>
        </w:rPr>
        <w:t>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2022 жылғы 21 қазандағы </w:t>
      </w:r>
      <w:r>
        <w:rPr>
          <w:rFonts w:ascii="Times New Roman"/>
          <w:b w:val="false"/>
          <w:i w:val="false"/>
          <w:color w:val="000000"/>
          <w:sz w:val="28"/>
        </w:rPr>
        <w:t>№ 11-32</w:t>
      </w:r>
      <w:r>
        <w:rPr>
          <w:rFonts w:ascii="Times New Roman"/>
          <w:b w:val="false"/>
          <w:i w:val="false"/>
          <w:color w:val="000000"/>
          <w:sz w:val="28"/>
        </w:rPr>
        <w:t xml:space="preserve"> "Жетісу облысы бойынша үй жануарларын ұстаудың және серуендетудің қағидаларын бекіту туралы" (нормативтік құқықтық актілерді мемлекеттік тіркеу тізілімінде № 173291 болып тіркелген) шешіміне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(келісім бойынша)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 24-149 шешіміне қосымша</w:t>
            </w:r>
          </w:p>
        </w:tc>
      </w:tr>
    </w:tbl>
    <w:p>
      <w:pPr>
        <w:spacing w:after="0"/>
        <w:ind w:left="0"/>
        <w:jc w:val="left"/>
      </w:pPr>
      <w:r>
        <w:br/>
      </w:r>
      <w:r>
        <w:rPr>
          <w:rFonts w:ascii="Times New Roman"/>
          <w:b w:val="false"/>
          <w:i w:val="false"/>
          <w:color w:val="000000"/>
          <w:sz w:val="28"/>
        </w:rPr>
        <w:t>
</w:t>
      </w:r>
    </w:p>
    <w:bookmarkStart w:name="z14" w:id="5"/>
    <w:p>
      <w:pPr>
        <w:spacing w:after="0"/>
        <w:ind w:left="0"/>
        <w:jc w:val="left"/>
      </w:pPr>
      <w:r>
        <w:rPr>
          <w:rFonts w:ascii="Times New Roman"/>
          <w:b/>
          <w:i w:val="false"/>
          <w:color w:val="000000"/>
        </w:rPr>
        <w:t xml:space="preserve"> Жетісу облысы бойынша үй жануарларын ұстаудың және серуендетудің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үй жануарларын ұстаудың және серуендетудің қағидалары (бұдан әрі – Қағидалар) "Жануарларға жауапкершілікпен қарау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Экология, геология және табиғи ресурстар министрінің 2022 жылғы 20 мамырдағы </w:t>
      </w:r>
      <w:r>
        <w:rPr>
          <w:rFonts w:ascii="Times New Roman"/>
          <w:b w:val="false"/>
          <w:i w:val="false"/>
          <w:color w:val="000000"/>
          <w:sz w:val="28"/>
        </w:rPr>
        <w:t>№ 168</w:t>
      </w:r>
      <w:r>
        <w:rPr>
          <w:rFonts w:ascii="Times New Roman"/>
          <w:b w:val="false"/>
          <w:i w:val="false"/>
          <w:color w:val="000000"/>
          <w:sz w:val="28"/>
        </w:rPr>
        <w:t xml:space="preserve"> "Үй жануарларын ұстау мен серуендетудің үлгілік қағидаларын бекіту туралы" бұйрығына (Нормативтік құқықтық актілерді мемлекеттік тіркеу тізілімінде № 28138 болып тіркелген) сәйкес әзірленді және үй жануарларын ұстаудың және серуендетудің тәртібін белгілейді.</w:t>
      </w:r>
    </w:p>
    <w:bookmarkEnd w:id="7"/>
    <w:bookmarkStart w:name="z17" w:id="8"/>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8"/>
    <w:bookmarkStart w:name="z18" w:id="9"/>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9"/>
    <w:bookmarkStart w:name="z19" w:id="10"/>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10"/>
    <w:bookmarkStart w:name="z20" w:id="11"/>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11"/>
    <w:bookmarkStart w:name="z21" w:id="12"/>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2"/>
    <w:bookmarkStart w:name="z22" w:id="13"/>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3"/>
    <w:bookmarkStart w:name="z23" w:id="14"/>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4"/>
    <w:bookmarkStart w:name="z24" w:id="15"/>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5"/>
    <w:bookmarkStart w:name="z25" w:id="16"/>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6"/>
    <w:bookmarkStart w:name="z26" w:id="17"/>
    <w:p>
      <w:pPr>
        <w:spacing w:after="0"/>
        <w:ind w:left="0"/>
        <w:jc w:val="left"/>
      </w:pPr>
      <w:r>
        <w:rPr>
          <w:rFonts w:ascii="Times New Roman"/>
          <w:b/>
          <w:i w:val="false"/>
          <w:color w:val="000000"/>
        </w:rPr>
        <w:t xml:space="preserve"> 2-тарау. Үй жануарларын ұстаудың тәртібі</w:t>
      </w:r>
    </w:p>
    <w:bookmarkEnd w:id="17"/>
    <w:bookmarkStart w:name="z27" w:id="18"/>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8"/>
    <w:bookmarkStart w:name="z28" w:id="19"/>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9"/>
    <w:bookmarkStart w:name="z29" w:id="20"/>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20"/>
    <w:bookmarkStart w:name="z30" w:id="21"/>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21"/>
    <w:bookmarkStart w:name="z31" w:id="22"/>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22"/>
    <w:bookmarkStart w:name="z32" w:id="23"/>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3"/>
    <w:bookmarkStart w:name="z33" w:id="24"/>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4"/>
    <w:bookmarkStart w:name="z34" w:id="25"/>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5"/>
    <w:bookmarkStart w:name="z35" w:id="26"/>
    <w:p>
      <w:pPr>
        <w:spacing w:after="0"/>
        <w:ind w:left="0"/>
        <w:jc w:val="both"/>
      </w:pPr>
      <w:r>
        <w:rPr>
          <w:rFonts w:ascii="Times New Roman"/>
          <w:b w:val="false"/>
          <w:i w:val="false"/>
          <w:color w:val="000000"/>
          <w:sz w:val="28"/>
        </w:rPr>
        <w:t>
      4) асүйлер мен жатақхана дәліздерінде.</w:t>
      </w:r>
    </w:p>
    <w:bookmarkEnd w:id="26"/>
    <w:bookmarkStart w:name="z36" w:id="27"/>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7"/>
    <w:bookmarkStart w:name="z37" w:id="28"/>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8"/>
    <w:bookmarkStart w:name="z38" w:id="29"/>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9"/>
    <w:bookmarkStart w:name="z39" w:id="30"/>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30"/>
    <w:bookmarkStart w:name="z40" w:id="31"/>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31"/>
    <w:bookmarkStart w:name="z41" w:id="32"/>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32"/>
    <w:bookmarkStart w:name="z42" w:id="33"/>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33"/>
    <w:bookmarkStart w:name="z43" w:id="34"/>
    <w:p>
      <w:pPr>
        <w:spacing w:after="0"/>
        <w:ind w:left="0"/>
        <w:jc w:val="both"/>
      </w:pPr>
      <w:r>
        <w:rPr>
          <w:rFonts w:ascii="Times New Roman"/>
          <w:b w:val="false"/>
          <w:i w:val="false"/>
          <w:color w:val="000000"/>
          <w:sz w:val="28"/>
        </w:rPr>
        <w:t>
      2) үшінші адамдарға уақытша күтіп-бағуға береді;</w:t>
      </w:r>
    </w:p>
    <w:bookmarkEnd w:id="34"/>
    <w:bookmarkStart w:name="z44" w:id="35"/>
    <w:p>
      <w:pPr>
        <w:spacing w:after="0"/>
        <w:ind w:left="0"/>
        <w:jc w:val="both"/>
      </w:pPr>
      <w:r>
        <w:rPr>
          <w:rFonts w:ascii="Times New Roman"/>
          <w:b w:val="false"/>
          <w:i w:val="false"/>
          <w:color w:val="000000"/>
          <w:sz w:val="28"/>
        </w:rPr>
        <w:t>
      3) зоологиялық жатынжайға орналастырады.</w:t>
      </w:r>
    </w:p>
    <w:bookmarkEnd w:id="35"/>
    <w:bookmarkStart w:name="z45" w:id="36"/>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6"/>
    <w:bookmarkStart w:name="z46" w:id="37"/>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37"/>
    <w:bookmarkStart w:name="z47" w:id="38"/>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8"/>
    <w:bookmarkStart w:name="z48" w:id="39"/>
    <w:p>
      <w:pPr>
        <w:spacing w:after="0"/>
        <w:ind w:left="0"/>
        <w:jc w:val="left"/>
      </w:pPr>
      <w:r>
        <w:rPr>
          <w:rFonts w:ascii="Times New Roman"/>
          <w:b/>
          <w:i w:val="false"/>
          <w:color w:val="000000"/>
        </w:rPr>
        <w:t xml:space="preserve"> 3-тарау. Үй жануарларын серуендету тәртібі</w:t>
      </w:r>
    </w:p>
    <w:bookmarkEnd w:id="39"/>
    <w:bookmarkStart w:name="z49" w:id="40"/>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40"/>
    <w:bookmarkStart w:name="z50" w:id="41"/>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облыстың жергілікті өкілді органы белгілеген тәртіппен үй жануарларын серуендету ережелерін сақтайды.</w:t>
      </w:r>
    </w:p>
    <w:bookmarkEnd w:id="41"/>
    <w:bookmarkStart w:name="z51" w:id="42"/>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42"/>
    <w:bookmarkStart w:name="z52" w:id="43"/>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43"/>
    <w:bookmarkStart w:name="z53" w:id="44"/>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44"/>
    <w:bookmarkStart w:name="z54" w:id="45"/>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5"/>
    <w:bookmarkStart w:name="z55" w:id="46"/>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6"/>
    <w:bookmarkStart w:name="z56" w:id="47"/>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7"/>
    <w:bookmarkStart w:name="z57" w:id="48"/>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8"/>
    <w:bookmarkStart w:name="z58" w:id="49"/>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49"/>
    <w:bookmarkStart w:name="z59" w:id="50"/>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50"/>
    <w:bookmarkStart w:name="z60" w:id="51"/>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51"/>
    <w:bookmarkStart w:name="z61" w:id="52"/>
    <w:p>
      <w:pPr>
        <w:spacing w:after="0"/>
        <w:ind w:left="0"/>
        <w:jc w:val="both"/>
      </w:pPr>
      <w:r>
        <w:rPr>
          <w:rFonts w:ascii="Times New Roman"/>
          <w:b w:val="false"/>
          <w:i w:val="false"/>
          <w:color w:val="000000"/>
          <w:sz w:val="28"/>
        </w:rPr>
        <w:t>
      17. Елді мекен аумағында мыналарға:</w:t>
      </w:r>
    </w:p>
    <w:bookmarkEnd w:id="52"/>
    <w:bookmarkStart w:name="z62" w:id="53"/>
    <w:p>
      <w:pPr>
        <w:spacing w:after="0"/>
        <w:ind w:left="0"/>
        <w:jc w:val="both"/>
      </w:pPr>
      <w:r>
        <w:rPr>
          <w:rFonts w:ascii="Times New Roman"/>
          <w:b w:val="false"/>
          <w:i w:val="false"/>
          <w:color w:val="000000"/>
          <w:sz w:val="28"/>
        </w:rPr>
        <w:t>
      1) иттердің еркін жүруі;</w:t>
      </w:r>
    </w:p>
    <w:bookmarkEnd w:id="53"/>
    <w:bookmarkStart w:name="z63" w:id="54"/>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54"/>
    <w:bookmarkStart w:name="z64" w:id="55"/>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5"/>
    <w:bookmarkStart w:name="z65" w:id="56"/>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6"/>
    <w:bookmarkStart w:name="z66" w:id="57"/>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7"/>
    <w:bookmarkStart w:name="z67" w:id="58"/>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Жетісу облысының жергілікті атқарушы органдары жабдықтайды.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