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e20e" w14:textId="3f4e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"Іргелі ғылыми зерттеулерді жүзеге асыратын ғылыми ұйымдарды қаржыландыру нормаларын бекіту туралы" Қазақстан Республикасы Ғылым және жоғары білім министрінің 2023 жылғы 18 қазандағы № 536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29 шiлдедегi № 375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"Іргелі ғылыми зерттеулерді жүзеге асыратын ғылыми ұйымдарды қаржыландыру нормаларын бекіту туралы" Қазақстан Республикасы Ғылым және жоғары білім министрінің 2023 жылғы 18 қазандағы № 536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Іргелі ғылыми зерттеулерді жүзеге асыратын ғылыми ұйымдарды қаржыландырудың </w:t>
      </w:r>
      <w:r>
        <w:rPr>
          <w:rFonts w:ascii="Times New Roman"/>
          <w:b w:val="false"/>
          <w:i w:val="false"/>
          <w:color w:val="000000"/>
          <w:sz w:val="28"/>
        </w:rPr>
        <w:t>нормаларында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0"/>
    <w:p>
      <w:pPr>
        <w:spacing w:after="0"/>
        <w:ind w:left="0"/>
        <w:jc w:val="both"/>
      </w:pPr>
      <w:r>
        <w:rPr>
          <w:rFonts w:ascii="Times New Roman"/>
          <w:b w:val="false"/>
          <w:i w:val="false"/>
          <w:color w:val="000000"/>
          <w:sz w:val="28"/>
        </w:rPr>
        <w:t>
      "1. Іргелі ғылыми зерттеулерді жүзеге асыратын ғылыми ұйымдарды қаржыландыру нормалары (бұдан әрі – Норма) археология, астрономия, астрофизика, атом энергиясы, шығыстану, өнер, тарих, мәдениет, әдебиет, математика және механика, білім, саясаттану, дінтану, әлеуметтану, философия, этнология, тіл білімі саласында және өзге де салаларда іргелі зерттеулерді жүргізетін және уәкілетті орган бекіткен тиісті тізбеге енгізілген мемлекеттік ғылыми ұйымдар мен мемлекет жүз пайыз қатысатын ғылыми ұйымдар үшін көзделген.</w:t>
      </w:r>
    </w:p>
    <w:bookmarkEnd w:id="0"/>
    <w:bookmarkStart w:name="z6" w:id="1"/>
    <w:p>
      <w:pPr>
        <w:spacing w:after="0"/>
        <w:ind w:left="0"/>
        <w:jc w:val="both"/>
      </w:pPr>
      <w:r>
        <w:rPr>
          <w:rFonts w:ascii="Times New Roman"/>
          <w:b w:val="false"/>
          <w:i w:val="false"/>
          <w:color w:val="000000"/>
          <w:sz w:val="28"/>
        </w:rPr>
        <w:t>
      Қаржыландыру ғылыми инфрақұрылым мен мүлікті, оның ішінде ғимараттарды, жабдықтар мен материалдарды ағымдағы қамтамасыз етуге, еңбекке ақы төлеуді, іргелі ғылыми зерттеулер жүргізуге бес жылдан аспайтын мерзімге арналған шығыстарды қамтиды.".</w:t>
      </w:r>
    </w:p>
    <w:bookmarkEnd w:id="1"/>
    <w:bookmarkStart w:name="z7"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2024 жылғы 1 қыркүйектен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