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c325" w14:textId="722c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әлеуметтік қолдау шараларын ұсыну туралы</w:t>
      </w:r>
    </w:p>
    <w:p>
      <w:pPr>
        <w:spacing w:after="0"/>
        <w:ind w:left="0"/>
        <w:jc w:val="both"/>
      </w:pPr>
      <w:r>
        <w:rPr>
          <w:rFonts w:ascii="Times New Roman"/>
          <w:b w:val="false"/>
          <w:i w:val="false"/>
          <w:color w:val="000000"/>
          <w:sz w:val="28"/>
        </w:rPr>
        <w:t>Ұлытау облысы Ұлытау аудандық мәслихатының 2024 жылғы 5 наурыздағы № 106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2023 жылғы 29 маусымдағы </w:t>
      </w:r>
      <w:r>
        <w:rPr>
          <w:rFonts w:ascii="Times New Roman"/>
          <w:b w:val="false"/>
          <w:i w:val="false"/>
          <w:color w:val="000000"/>
          <w:sz w:val="28"/>
        </w:rPr>
        <w:t>№ 126</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(бұдан әрі - Бұйрық) және 2014 жылғы 6 қарашадағы </w:t>
      </w:r>
      <w:r>
        <w:rPr>
          <w:rFonts w:ascii="Times New Roman"/>
          <w:b w:val="false"/>
          <w:i w:val="false"/>
          <w:color w:val="000000"/>
          <w:sz w:val="28"/>
        </w:rPr>
        <w:t>№72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округтерәкімдері аппараттарының мемлекеттікқызметшілеріне әлеуметтiк қолдау шараларын ұсыну қағидаларын бекiту туралы" бұйрықтарына сәйкес, Ұлытау аудандық мәслихаты ШЕШІМ ЕТТI:</w:t>
      </w:r>
    </w:p>
    <w:bookmarkEnd w:id="0"/>
    <w:bookmarkStart w:name="z5" w:id="1"/>
    <w:p>
      <w:pPr>
        <w:spacing w:after="0"/>
        <w:ind w:left="0"/>
        <w:jc w:val="both"/>
      </w:pPr>
      <w:r>
        <w:rPr>
          <w:rFonts w:ascii="Times New Roman"/>
          <w:b w:val="false"/>
          <w:i w:val="false"/>
          <w:color w:val="000000"/>
          <w:sz w:val="28"/>
        </w:rPr>
        <w:t>
      1. Ұлытау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түрінде әлеуметтік қолдау шаралары: тұрғын үй сатып алу немесе салу үшін әлеуметтік қолдау – көтерме жәрдемақы жүз еселенген айлық есептік көрсеткішке тең сомада, тұрғын үй сатып алу немесе салу үшін бюджеттік кредит түріндегі әлеуметтік қолдау шарасы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 және ауылдық елді мекендерге келген мамандар үшін айлық есептік көрсеткіштің екі мың еселенген мөлшерінен аспайтын сомада ұсынылсын.</w:t>
      </w:r>
    </w:p>
    <w:bookmarkEnd w:id="1"/>
    <w:bookmarkStart w:name="z6" w:id="2"/>
    <w:p>
      <w:pPr>
        <w:spacing w:after="0"/>
        <w:ind w:left="0"/>
        <w:jc w:val="both"/>
      </w:pPr>
      <w:r>
        <w:rPr>
          <w:rFonts w:ascii="Times New Roman"/>
          <w:b w:val="false"/>
          <w:i w:val="false"/>
          <w:color w:val="000000"/>
          <w:sz w:val="28"/>
        </w:rPr>
        <w:t>
      2. "Ұлытау ауданының экономика және қаржы бөлімі" Мемлекеттік мекемесі, ауылдық аумақтарды дамыту бойынша уәкілетті орган ретінде, Бұйрық бойынша осы шешімді іске асыруға бағытталған шаралар қабылдасын.</w:t>
      </w:r>
    </w:p>
    <w:bookmarkEnd w:id="2"/>
    <w:bookmarkStart w:name="z7" w:id="3"/>
    <w:p>
      <w:pPr>
        <w:spacing w:after="0"/>
        <w:ind w:left="0"/>
        <w:jc w:val="both"/>
      </w:pPr>
      <w:r>
        <w:rPr>
          <w:rFonts w:ascii="Times New Roman"/>
          <w:b w:val="false"/>
          <w:i w:val="false"/>
          <w:color w:val="000000"/>
          <w:sz w:val="28"/>
        </w:rPr>
        <w:t>
      3. Шешімнің орындалысына бақылау жасау экономика, тұрғын үй-коммуналдық шаруашылық және аграрлық мәселелер бойынша тұрақты комиссияға жүктелсін.</w:t>
      </w:r>
    </w:p>
    <w:bookmarkEnd w:id="3"/>
    <w:bookmarkStart w:name="z8" w:id="4"/>
    <w:p>
      <w:pPr>
        <w:spacing w:after="0"/>
        <w:ind w:left="0"/>
        <w:jc w:val="both"/>
      </w:pPr>
      <w:r>
        <w:rPr>
          <w:rFonts w:ascii="Times New Roman"/>
          <w:b w:val="false"/>
          <w:i w:val="false"/>
          <w:color w:val="000000"/>
          <w:sz w:val="28"/>
        </w:rPr>
        <w:t>
      4.Осы шешім алғаш рет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А.Құрмансейітов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