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ccd" w14:textId="f8a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27 желтоқсандағы № 219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9 982 091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6 394 195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22 778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3 517 292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12 619 059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- 2 636 968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2 636 968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2 343 715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бюджетте кенттер бюджеттеріне қалалық бюджеттен берілетін субвенциялардың мөлшері 427 737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412 737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15 000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 шығыстарының құрамында Жәйрем және Шалғы кенттерінің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2025 жылға арналған резерві 106 554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көпфункционалды орталықтың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Қаражал қаласында жабық хоккей кортының құрылыс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