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035e" w14:textId="6ca0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25 желтоқсандағы № 166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21 569 872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13 698 679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102 353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140 207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7 628 633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22 480 490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200 000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200 000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5 246 956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5 246 956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492 099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2 068 169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2 686 688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Сәтбаев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қалалық бюджетке кірістерді бөлу нормативтері келесі мөлшерлерде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75 пайыз;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75 пайыз.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қалалық бюджет кірістерінің және шығындарының құрамында келесі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қалалық бюджет түсімдерінің құрамында облыстық бюджеттен қала бюджетіне берілетін субвенциялардың көлемі 2 572 244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2025 жылға арналған резерві 272 000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Сәтбаев қалалық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Сәтбаев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1 116 978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және облыстық бюджеттен бөлінген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ұйымдардың қызметкерлерінің, қазыналық кәсіпорындардың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қаласы, Абай көшесі, 3/1 мекенжайы бойынша 5 қабатты 60 пәтерлі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қаласы, Абай көшесі, 3/2 мекенжайы бойынша 5 қабатты 60 пәтерлі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5 қабатты 60 пәтерлі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1 магистральдық жылу желісін қайта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2 магистральдық жылу желісін қайта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