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dd98b" w14:textId="4add9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облыстық мәслихатының IX сессиясының 2023 жылғы 13 желтоқсандағы № 95 "2024-2026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Ұлытау облыстық мәслихатының 2024 жылғы 10 мамырдағы № 126 шешімі</w:t>
      </w:r>
    </w:p>
    <w:p>
      <w:pPr>
        <w:spacing w:after="0"/>
        <w:ind w:left="0"/>
        <w:jc w:val="both"/>
      </w:pPr>
      <w:bookmarkStart w:name="z4" w:id="0"/>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Ұлытау облыстық мәслихатының IX сессиясының 2023 жылғы 13 желтоқсандағы № 95 "2024-2026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190686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2024-2026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135 979 490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45 568 999 мың теңге;</w:t>
      </w:r>
    </w:p>
    <w:bookmarkEnd w:id="4"/>
    <w:bookmarkStart w:name="z10" w:id="5"/>
    <w:p>
      <w:pPr>
        <w:spacing w:after="0"/>
        <w:ind w:left="0"/>
        <w:jc w:val="both"/>
      </w:pPr>
      <w:r>
        <w:rPr>
          <w:rFonts w:ascii="Times New Roman"/>
          <w:b w:val="false"/>
          <w:i w:val="false"/>
          <w:color w:val="000000"/>
          <w:sz w:val="28"/>
        </w:rPr>
        <w:t>
      салықтық емес түсімдер – 815 472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теңге;</w:t>
      </w:r>
    </w:p>
    <w:bookmarkEnd w:id="6"/>
    <w:bookmarkStart w:name="z12" w:id="7"/>
    <w:p>
      <w:pPr>
        <w:spacing w:after="0"/>
        <w:ind w:left="0"/>
        <w:jc w:val="both"/>
      </w:pPr>
      <w:r>
        <w:rPr>
          <w:rFonts w:ascii="Times New Roman"/>
          <w:b w:val="false"/>
          <w:i w:val="false"/>
          <w:color w:val="000000"/>
          <w:sz w:val="28"/>
        </w:rPr>
        <w:t>
      трансферттердің түсімдері – 89 595 019 мың теңге;</w:t>
      </w:r>
    </w:p>
    <w:bookmarkEnd w:id="7"/>
    <w:bookmarkStart w:name="z13" w:id="8"/>
    <w:p>
      <w:pPr>
        <w:spacing w:after="0"/>
        <w:ind w:left="0"/>
        <w:jc w:val="both"/>
      </w:pPr>
      <w:r>
        <w:rPr>
          <w:rFonts w:ascii="Times New Roman"/>
          <w:b w:val="false"/>
          <w:i w:val="false"/>
          <w:color w:val="000000"/>
          <w:sz w:val="28"/>
        </w:rPr>
        <w:t>
      2) шығындар – 141 835 425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5 125 031 мың теңге:</w:t>
      </w:r>
    </w:p>
    <w:bookmarkEnd w:id="9"/>
    <w:bookmarkStart w:name="z15" w:id="10"/>
    <w:p>
      <w:pPr>
        <w:spacing w:after="0"/>
        <w:ind w:left="0"/>
        <w:jc w:val="both"/>
      </w:pPr>
      <w:r>
        <w:rPr>
          <w:rFonts w:ascii="Times New Roman"/>
          <w:b w:val="false"/>
          <w:i w:val="false"/>
          <w:color w:val="000000"/>
          <w:sz w:val="28"/>
        </w:rPr>
        <w:t>
      бюджеттік кредиттер – 7 513 816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2 388 785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-10 980 966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10 980 966 мың теңге:</w:t>
      </w:r>
    </w:p>
    <w:bookmarkEnd w:id="16"/>
    <w:bookmarkStart w:name="z22" w:id="17"/>
    <w:p>
      <w:pPr>
        <w:spacing w:after="0"/>
        <w:ind w:left="0"/>
        <w:jc w:val="both"/>
      </w:pPr>
      <w:r>
        <w:rPr>
          <w:rFonts w:ascii="Times New Roman"/>
          <w:b w:val="false"/>
          <w:i w:val="false"/>
          <w:color w:val="000000"/>
          <w:sz w:val="28"/>
        </w:rPr>
        <w:t>
      қарыздар түсімі – 9 823 851 мың теңге;</w:t>
      </w:r>
    </w:p>
    <w:bookmarkEnd w:id="17"/>
    <w:bookmarkStart w:name="z23" w:id="18"/>
    <w:p>
      <w:pPr>
        <w:spacing w:after="0"/>
        <w:ind w:left="0"/>
        <w:jc w:val="both"/>
      </w:pPr>
      <w:r>
        <w:rPr>
          <w:rFonts w:ascii="Times New Roman"/>
          <w:b w:val="false"/>
          <w:i w:val="false"/>
          <w:color w:val="000000"/>
          <w:sz w:val="28"/>
        </w:rPr>
        <w:t>
      қарыздарды өтеу – 2 411 732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3 568 847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шешім 2024 жылдың 1 қаңтарынан бастап қолданысқа енеді.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XIV сессиясының</w:t>
            </w:r>
            <w:r>
              <w:br/>
            </w:r>
            <w:r>
              <w:rPr>
                <w:rFonts w:ascii="Times New Roman"/>
                <w:b w:val="false"/>
                <w:i w:val="false"/>
                <w:color w:val="000000"/>
                <w:sz w:val="20"/>
              </w:rPr>
              <w:t>2024 жылғы 10 мамырдағы</w:t>
            </w:r>
            <w:r>
              <w:br/>
            </w:r>
            <w:r>
              <w:rPr>
                <w:rFonts w:ascii="Times New Roman"/>
                <w:b w:val="false"/>
                <w:i w:val="false"/>
                <w:color w:val="000000"/>
                <w:sz w:val="20"/>
              </w:rPr>
              <w:t>№ 126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IX сессиясының</w:t>
            </w:r>
            <w:r>
              <w:br/>
            </w:r>
            <w:r>
              <w:rPr>
                <w:rFonts w:ascii="Times New Roman"/>
                <w:b w:val="false"/>
                <w:i w:val="false"/>
                <w:color w:val="000000"/>
                <w:sz w:val="20"/>
              </w:rPr>
              <w:t>2023 жылғы 13 желтоқсандағы</w:t>
            </w:r>
            <w:r>
              <w:br/>
            </w:r>
            <w:r>
              <w:rPr>
                <w:rFonts w:ascii="Times New Roman"/>
                <w:b w:val="false"/>
                <w:i w:val="false"/>
                <w:color w:val="000000"/>
                <w:sz w:val="20"/>
              </w:rPr>
              <w:t>№ 95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2024 жылға арналған облыстық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135 979 490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45 568 999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21 289 311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21 289 311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16 176 339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16 176 339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8 103 349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8 103 349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89 595 019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15 251 686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15 251 686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74 343 333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74 343 333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141 835 425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4 594 997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5 906 793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5 906 793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5 906 793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4 668 629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59 779 380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9 548 955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8 428 516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8 026 536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41 974 177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16 635 460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13 732 316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6 901 451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5 611 958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4 946 909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8 299 369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4 437 116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18 524 807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15 410 819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15 410 819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15 121 771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7 763 314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6 612 024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9 290 962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5 142 403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5 142 403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4 148 559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4 148 559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6 226 233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6 226 233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6 226 233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4 498 457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5 125 031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7 513 816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6 653 816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-10 980 966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10 980 966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w:t>
            </w:r>
          </w:p>
          <w:bookmarkEnd w:id="23"/>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9 823 851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9 823 851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9 823 851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9 823 851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3 568 847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XIV сессиясының</w:t>
            </w:r>
            <w:r>
              <w:br/>
            </w:r>
            <w:r>
              <w:rPr>
                <w:rFonts w:ascii="Times New Roman"/>
                <w:b w:val="false"/>
                <w:i w:val="false"/>
                <w:color w:val="000000"/>
                <w:sz w:val="20"/>
              </w:rPr>
              <w:t>2024 жылғы 10 мамырдағы</w:t>
            </w:r>
            <w:r>
              <w:br/>
            </w:r>
            <w:r>
              <w:rPr>
                <w:rFonts w:ascii="Times New Roman"/>
                <w:b w:val="false"/>
                <w:i w:val="false"/>
                <w:color w:val="000000"/>
                <w:sz w:val="20"/>
              </w:rPr>
              <w:t>№ 126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IX сессиясының</w:t>
            </w:r>
            <w:r>
              <w:br/>
            </w:r>
            <w:r>
              <w:rPr>
                <w:rFonts w:ascii="Times New Roman"/>
                <w:b w:val="false"/>
                <w:i w:val="false"/>
                <w:color w:val="000000"/>
                <w:sz w:val="20"/>
              </w:rPr>
              <w:t>2023 жылғы 13 желтоқсандағы</w:t>
            </w:r>
            <w:r>
              <w:br/>
            </w:r>
            <w:r>
              <w:rPr>
                <w:rFonts w:ascii="Times New Roman"/>
                <w:b w:val="false"/>
                <w:i w:val="false"/>
                <w:color w:val="000000"/>
                <w:sz w:val="20"/>
              </w:rPr>
              <w:t>№ 95 шешіміне</w:t>
            </w:r>
            <w:r>
              <w:br/>
            </w:r>
            <w:r>
              <w:rPr>
                <w:rFonts w:ascii="Times New Roman"/>
                <w:b w:val="false"/>
                <w:i w:val="false"/>
                <w:color w:val="000000"/>
                <w:sz w:val="20"/>
              </w:rPr>
              <w:t>5 қосымша</w:t>
            </w:r>
          </w:p>
        </w:tc>
      </w:tr>
    </w:tbl>
    <w:bookmarkStart w:name="z34" w:id="24"/>
    <w:p>
      <w:pPr>
        <w:spacing w:after="0"/>
        <w:ind w:left="0"/>
        <w:jc w:val="left"/>
      </w:pPr>
      <w:r>
        <w:rPr>
          <w:rFonts w:ascii="Times New Roman"/>
          <w:b/>
          <w:i w:val="false"/>
          <w:color w:val="000000"/>
        </w:rPr>
        <w:t xml:space="preserve"> 2024 жылға арналған аудандар (облыстық маңызы бар қалалар) бюджеттеріне нысаналы трансферттер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21 975 519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4 513 648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17 100 055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4 513 648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қорынан тұрғын үй сатып алуғахалықтың әлеуметтік осал топтары үшін коммуналдық тұрғын үй қорынан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3 570 217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мекендердің ішкі жолдарын күрделі, орташа және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2 459 988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1 110 229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17 100 055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1 978 284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тұрғын үйлерін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объектілерін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775 031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нысандарын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15 121 771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3 522 191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6 567 032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3 924 772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932 063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