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9f87" w14:textId="d819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Жамбыл облысы Мойынқұм ауданы әкімдігінің 2024 жылғы 25 маусымдағы № 156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Заңының 31 бабына сәйкес Мойынқұм ауданының әкімдігі ҚАУЛЫ ЕТЕДІ:</w:t>
      </w:r>
    </w:p>
    <w:bookmarkStart w:name="z8" w:id="0"/>
    <w:p>
      <w:pPr>
        <w:spacing w:after="0"/>
        <w:ind w:left="0"/>
        <w:jc w:val="both"/>
      </w:pPr>
      <w:r>
        <w:rPr>
          <w:rFonts w:ascii="Times New Roman"/>
          <w:b w:val="false"/>
          <w:i w:val="false"/>
          <w:color w:val="000000"/>
          <w:sz w:val="28"/>
        </w:rPr>
        <w:t>
      1. "Altyn-EmelOM" жауапкершілігі шектеулі серіктестігіне Жамбыл облысы Мойынқұм ауданы Талдыөзек жер қоры жерінен жалпы алаңы 1946,2032 гектар жер учаскесінде геологиялық зерттеу жөніндегі операцияларды жүргізу үшін пайдаланушылардан алып қоймай, 2026 жылдың 29 мамырына дейінгі мерзімге қауымдық сервитуті белгіленсін.</w:t>
      </w:r>
    </w:p>
    <w:bookmarkEnd w:id="0"/>
    <w:bookmarkStart w:name="z9" w:id="1"/>
    <w:p>
      <w:pPr>
        <w:spacing w:after="0"/>
        <w:ind w:left="0"/>
        <w:jc w:val="both"/>
      </w:pPr>
      <w:r>
        <w:rPr>
          <w:rFonts w:ascii="Times New Roman"/>
          <w:b w:val="false"/>
          <w:i w:val="false"/>
          <w:color w:val="000000"/>
          <w:sz w:val="28"/>
        </w:rPr>
        <w:t xml:space="preserve">
      2. "Altyn-EmelOM" жауапкершілігі шектеулі серіктестігі геологиялық зерттеу жөніндегі операцияларды жүргізуден келтірілген шығынды толық көлемде өтеуді қамтамасыз етсін және геологиялық зерттеу жөніндегі операцияларды жүргізу жұмыстары аяқталғаннан кейін бүлінген жерді қалпына келтіру жұмыстарын жүргізсін. </w:t>
      </w:r>
    </w:p>
    <w:bookmarkEnd w:id="1"/>
    <w:bookmarkStart w:name="z10" w:id="2"/>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2"/>
    <w:bookmarkStart w:name="z11" w:id="3"/>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