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81e0c" w14:textId="3b81e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Қордай ауданының аумағында жергілікті қоғамдастықтың бөлек жиындарын өткізу тәртібін бекіту туралы</w:t>
      </w:r>
    </w:p>
    <w:p>
      <w:pPr>
        <w:spacing w:after="0"/>
        <w:ind w:left="0"/>
        <w:jc w:val="both"/>
      </w:pPr>
      <w:r>
        <w:rPr>
          <w:rFonts w:ascii="Times New Roman"/>
          <w:b w:val="false"/>
          <w:i w:val="false"/>
          <w:color w:val="000000"/>
          <w:sz w:val="28"/>
        </w:rPr>
        <w:t>Жамбыл облысы Қордай аудандық мәслихатының 2024 жылғы 16 мамырдағы № 24-4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баскару және өзін-өзі баскару туралы"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және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w:t>
      </w:r>
      <w:r>
        <w:rPr>
          <w:rFonts w:ascii="Times New Roman"/>
          <w:b w:val="false"/>
          <w:i w:val="false"/>
          <w:color w:val="000000"/>
          <w:sz w:val="28"/>
        </w:rPr>
        <w:t>№ 122</w:t>
      </w:r>
      <w:r>
        <w:rPr>
          <w:rFonts w:ascii="Times New Roman"/>
          <w:b w:val="false"/>
          <w:i w:val="false"/>
          <w:color w:val="000000"/>
          <w:sz w:val="28"/>
        </w:rPr>
        <w:t xml:space="preserve"> (Нормативтік құқықтық актілерді мемлекеттік тіркеу тізіліміндегі № 32894 болып тіркелген) бұйрығына сәйкес, Қордай аудаңдық мәслихаты ШЕШІМ ҚАБЫЛДАДЫ:</w:t>
      </w:r>
    </w:p>
    <w:bookmarkStart w:name="z8" w:id="0"/>
    <w:p>
      <w:pPr>
        <w:spacing w:after="0"/>
        <w:ind w:left="0"/>
        <w:jc w:val="both"/>
      </w:pPr>
      <w:r>
        <w:rPr>
          <w:rFonts w:ascii="Times New Roman"/>
          <w:b w:val="false"/>
          <w:i w:val="false"/>
          <w:color w:val="000000"/>
          <w:sz w:val="28"/>
        </w:rPr>
        <w:t>
      1. Қоса беріліп отырған Қордай ауданының аумағында жергілікті қоғамдастықтың бөлек жиындарын өткізу тәртібі бекітілсін.</w:t>
      </w:r>
    </w:p>
    <w:bookmarkEnd w:id="0"/>
    <w:bookmarkStart w:name="z9" w:id="1"/>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Қордай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16 мамырдағы № 24-4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бекітілген</w:t>
            </w:r>
          </w:p>
        </w:tc>
      </w:tr>
    </w:tbl>
    <w:bookmarkStart w:name="z14" w:id="2"/>
    <w:p>
      <w:pPr>
        <w:spacing w:after="0"/>
        <w:ind w:left="0"/>
        <w:jc w:val="left"/>
      </w:pPr>
      <w:r>
        <w:rPr>
          <w:rFonts w:ascii="Times New Roman"/>
          <w:b/>
          <w:i w:val="false"/>
          <w:color w:val="000000"/>
        </w:rPr>
        <w:t xml:space="preserve"> Қордай ауданының аумағында жергілікті қоғамдастықтың бөлек жиындарын өткізу тәртібі</w:t>
      </w:r>
    </w:p>
    <w:bookmarkEnd w:id="2"/>
    <w:bookmarkStart w:name="z15" w:id="3"/>
    <w:p>
      <w:pPr>
        <w:spacing w:after="0"/>
        <w:ind w:left="0"/>
        <w:jc w:val="left"/>
      </w:pPr>
      <w:r>
        <w:rPr>
          <w:rFonts w:ascii="Times New Roman"/>
          <w:b/>
          <w:i w:val="false"/>
          <w:color w:val="000000"/>
        </w:rPr>
        <w:t xml:space="preserve"> 1 тарау. Жалпы ережелер</w:t>
      </w:r>
    </w:p>
    <w:bookmarkEnd w:id="3"/>
    <w:p>
      <w:pPr>
        <w:spacing w:after="0"/>
        <w:ind w:left="0"/>
        <w:jc w:val="left"/>
      </w:pPr>
    </w:p>
    <w:p>
      <w:pPr>
        <w:spacing w:after="0"/>
        <w:ind w:left="0"/>
        <w:jc w:val="both"/>
      </w:pPr>
      <w:r>
        <w:rPr>
          <w:rFonts w:ascii="Times New Roman"/>
          <w:b w:val="false"/>
          <w:i w:val="false"/>
          <w:color w:val="000000"/>
          <w:sz w:val="28"/>
        </w:rPr>
        <w:t xml:space="preserve">
      1. Осы Қордай ауданының аумағында жергілікті қоғамдастықтың бөлек жиындарын өткізу тәртібі (бұдан әрі - Тәртібі)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 тармағына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w:t>
      </w:r>
      <w:r>
        <w:rPr>
          <w:rFonts w:ascii="Times New Roman"/>
          <w:b w:val="false"/>
          <w:i w:val="false"/>
          <w:color w:val="000000"/>
          <w:sz w:val="28"/>
        </w:rPr>
        <w:t>№ 122</w:t>
      </w:r>
      <w:r>
        <w:rPr>
          <w:rFonts w:ascii="Times New Roman"/>
          <w:b w:val="false"/>
          <w:i w:val="false"/>
          <w:color w:val="000000"/>
          <w:sz w:val="28"/>
        </w:rPr>
        <w:t xml:space="preserve"> бұйрығына сәйкес әзірленді (Нормативтік құқықтық актілерді мемлекеттік тіркеу тізілімінде № 32894 болып тіркелген) және аудандық маңызы бар қала, ауыл, кент, ауылдық округ тұрғындарының жергілікті қоғамдастықтың бөлек жиындарын өткізу тәртібін белгілейді.</w:t>
      </w:r>
    </w:p>
    <w:bookmarkStart w:name="z17" w:id="4"/>
    <w:p>
      <w:pPr>
        <w:spacing w:after="0"/>
        <w:ind w:left="0"/>
        <w:jc w:val="both"/>
      </w:pPr>
      <w:r>
        <w:rPr>
          <w:rFonts w:ascii="Times New Roman"/>
          <w:b w:val="false"/>
          <w:i w:val="false"/>
          <w:color w:val="000000"/>
          <w:sz w:val="28"/>
        </w:rPr>
        <w:t>
      2. Осы Тәртіпте мынадай негізгі ұғымдар пайдаланылады:</w:t>
      </w:r>
    </w:p>
    <w:bookmarkEnd w:id="4"/>
    <w:bookmarkStart w:name="z18" w:id="5"/>
    <w:p>
      <w:pPr>
        <w:spacing w:after="0"/>
        <w:ind w:left="0"/>
        <w:jc w:val="both"/>
      </w:pPr>
      <w:r>
        <w:rPr>
          <w:rFonts w:ascii="Times New Roman"/>
          <w:b w:val="false"/>
          <w:i w:val="false"/>
          <w:color w:val="000000"/>
          <w:sz w:val="28"/>
        </w:rPr>
        <w:t>
      1) бөлек жергілікті қоғамдастық жиыны – аудандық маңызы бар қала, ауыл, кент, ауылдық округ,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5"/>
    <w:bookmarkStart w:name="z19" w:id="6"/>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6"/>
    <w:bookmarkStart w:name="z20" w:id="7"/>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7"/>
    <w:bookmarkStart w:name="z21" w:id="8"/>
    <w:p>
      <w:pPr>
        <w:spacing w:after="0"/>
        <w:ind w:left="0"/>
        <w:jc w:val="both"/>
      </w:pPr>
      <w:r>
        <w:rPr>
          <w:rFonts w:ascii="Times New Roman"/>
          <w:b w:val="false"/>
          <w:i w:val="false"/>
          <w:color w:val="000000"/>
          <w:sz w:val="28"/>
        </w:rPr>
        <w:t>
      3. Жергілікті қоғамдастықтың бөлек жиынын өткізу үшін аудандық маңызы бар қаланың, ауылдың, кенттің, ауылдық округтің аумағы учаскелерге (ауылдар, шағын аудандар, көшелер, көппәтерлі тұрғын үйлер) бөлінеді.</w:t>
      </w:r>
    </w:p>
    <w:bookmarkEnd w:id="8"/>
    <w:bookmarkStart w:name="z22"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9"/>
    <w:bookmarkStart w:name="z23" w:id="10"/>
    <w:p>
      <w:pPr>
        <w:spacing w:after="0"/>
        <w:ind w:left="0"/>
        <w:jc w:val="both"/>
      </w:pPr>
      <w:r>
        <w:rPr>
          <w:rFonts w:ascii="Times New Roman"/>
          <w:b w:val="false"/>
          <w:i w:val="false"/>
          <w:color w:val="000000"/>
          <w:sz w:val="28"/>
        </w:rPr>
        <w:t>
      5. Аудандық маңызы бар қаланың, ауылдың, кенттің және ауылдық округтің әкімі ауыл, шағын аудан, көше, көппәтерлі тұрғын үй шегінде жергілікті қоғамдастықтың бөлек жиынын шақырады және өткізуді ұйымдастырады.</w:t>
      </w:r>
    </w:p>
    <w:bookmarkEnd w:id="10"/>
    <w:bookmarkStart w:name="z24" w:id="11"/>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1"/>
    <w:bookmarkStart w:name="z25" w:id="12"/>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аудандық маңызы бар қаланың, ауылдың, кенттің,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2"/>
    <w:bookmarkStart w:name="z26" w:id="13"/>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шағын ауданның, көшенің, көппәтерлі тұрғын үйдің қатысып отырған тұрғындарын тіркеу жүргізіледі.</w:t>
      </w:r>
    </w:p>
    <w:bookmarkEnd w:id="13"/>
    <w:bookmarkStart w:name="z27" w:id="14"/>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4"/>
    <w:bookmarkStart w:name="z28" w:id="15"/>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тұрғындардың (жергілікті қоғамдастық мүшелерінің) кемінде он пайызы қатысқан кезде өтті деп есептеледі.</w:t>
      </w:r>
    </w:p>
    <w:bookmarkEnd w:id="15"/>
    <w:bookmarkStart w:name="z29" w:id="16"/>
    <w:p>
      <w:pPr>
        <w:spacing w:after="0"/>
        <w:ind w:left="0"/>
        <w:jc w:val="both"/>
      </w:pPr>
      <w:r>
        <w:rPr>
          <w:rFonts w:ascii="Times New Roman"/>
          <w:b w:val="false"/>
          <w:i w:val="false"/>
          <w:color w:val="000000"/>
          <w:sz w:val="28"/>
        </w:rPr>
        <w:t>
      8. Жергілікті қоғамдастықтың бөлек жиынын аудандық маңызы бар қаланың, ауылдың, кенттің, ауылдық округтің әкімі немесе ол уәкілеттік берген тұлға ашады.</w:t>
      </w:r>
    </w:p>
    <w:bookmarkEnd w:id="16"/>
    <w:bookmarkStart w:name="z30" w:id="17"/>
    <w:p>
      <w:pPr>
        <w:spacing w:after="0"/>
        <w:ind w:left="0"/>
        <w:jc w:val="both"/>
      </w:pPr>
      <w:r>
        <w:rPr>
          <w:rFonts w:ascii="Times New Roman"/>
          <w:b w:val="false"/>
          <w:i w:val="false"/>
          <w:color w:val="000000"/>
          <w:sz w:val="28"/>
        </w:rPr>
        <w:t>
      Аудандық маңызы бар қаланың, ауылдың, кенттің, ауылдық округтің әкімі немесе ол уәкілеттік берген тұлға бөлек жергілікті қоғамдастық жиынының төрағасы болып табылады.</w:t>
      </w:r>
    </w:p>
    <w:bookmarkEnd w:id="17"/>
    <w:bookmarkStart w:name="z31" w:id="18"/>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18"/>
    <w:bookmarkStart w:name="z32" w:id="19"/>
    <w:p>
      <w:pPr>
        <w:spacing w:after="0"/>
        <w:ind w:left="0"/>
        <w:jc w:val="both"/>
      </w:pPr>
      <w:r>
        <w:rPr>
          <w:rFonts w:ascii="Times New Roman"/>
          <w:b w:val="false"/>
          <w:i w:val="false"/>
          <w:color w:val="000000"/>
          <w:sz w:val="28"/>
        </w:rPr>
        <w:t>
      9. Жергілікті қоғамдастық жиынына қатысу үшін ауыл, шағын аудан, көше, көппәтерлі тұрғын үй тұрғындары өкілдерінің кандидатураларын Қордай аудандық мәслихаты бекіткен сандық құрамға сәйкес жергілікті қоғамдастықтың бөлек жиынының қатысушылары ұсынады.</w:t>
      </w:r>
    </w:p>
    <w:bookmarkEnd w:id="19"/>
    <w:bookmarkStart w:name="z33" w:id="20"/>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0"/>
    <w:bookmarkStart w:name="z34" w:id="21"/>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1"/>
    <w:bookmarkStart w:name="z35" w:id="22"/>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аудандық маңызы бар қала, ауыл, кент және ауылдық округ әкімінің аппаратына береді.</w:t>
      </w:r>
    </w:p>
    <w:bookmarkEnd w:id="22"/>
    <w:bookmarkStart w:name="z36" w:id="23"/>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3"/>
    <w:bookmarkStart w:name="z37" w:id="24"/>
    <w:p>
      <w:pPr>
        <w:spacing w:after="0"/>
        <w:ind w:left="0"/>
        <w:jc w:val="both"/>
      </w:pPr>
      <w:r>
        <w:rPr>
          <w:rFonts w:ascii="Times New Roman"/>
          <w:b w:val="false"/>
          <w:i w:val="false"/>
          <w:color w:val="000000"/>
          <w:sz w:val="28"/>
        </w:rPr>
        <w:t xml:space="preserve">
      1) жергілікті қоғамдастық жиынының немесе жергілікті қоғамдастық жиналысының өткізілген күні мен орны; </w:t>
      </w:r>
    </w:p>
    <w:bookmarkEnd w:id="24"/>
    <w:bookmarkStart w:name="z38" w:id="25"/>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5"/>
    <w:bookmarkStart w:name="z39" w:id="26"/>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6"/>
    <w:bookmarkStart w:name="z40" w:id="27"/>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27"/>
    <w:bookmarkStart w:name="z41" w:id="28"/>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