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eb70" w14:textId="1f2e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Қордай аудандық мәслихатының 2024 жылғы 16 мамырдағы № 24-3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Қордай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Қордай ауданы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бекітілсін.</w:t>
      </w:r>
    </w:p>
    <w:bookmarkStart w:name="z9"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4" w:id="1"/>
    <w:p>
      <w:pPr>
        <w:spacing w:after="0"/>
        <w:ind w:left="0"/>
        <w:jc w:val="left"/>
      </w:pPr>
      <w:r>
        <w:rPr>
          <w:rFonts w:ascii="Times New Roman"/>
          <w:b/>
          <w:i w:val="false"/>
          <w:color w:val="000000"/>
        </w:rPr>
        <w:t xml:space="preserve"> Қордай ауданы ауылдық округтерінің жергілікті қоғамдастық жиналысының регламенті</w:t>
      </w:r>
    </w:p>
    <w:bookmarkEnd w:id="1"/>
    <w:bookmarkStart w:name="z15"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Қордай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әзірленді.</w:t>
      </w:r>
    </w:p>
    <w:bookmarkStart w:name="z17" w:id="3"/>
    <w:p>
      <w:pPr>
        <w:spacing w:after="0"/>
        <w:ind w:left="0"/>
        <w:jc w:val="both"/>
      </w:pPr>
      <w:r>
        <w:rPr>
          <w:rFonts w:ascii="Times New Roman"/>
          <w:b w:val="false"/>
          <w:i w:val="false"/>
          <w:color w:val="000000"/>
          <w:sz w:val="28"/>
        </w:rPr>
        <w:t>
      2. Осы Регламентте қолданылатын негізгі ұғымдар:</w:t>
      </w:r>
    </w:p>
    <w:bookmarkEnd w:id="3"/>
    <w:bookmarkStart w:name="z18"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
    <w:bookmarkStart w:name="z19" w:id="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
    <w:bookmarkStart w:name="z20" w:id="6"/>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аудан, ауылдық округтің құрамына кірмейтін кент пен ауыл қызметінің мәселелері;</w:t>
      </w:r>
    </w:p>
    <w:bookmarkEnd w:id="6"/>
    <w:bookmarkStart w:name="z21" w:id="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
    <w:bookmarkStart w:name="z22" w:id="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
    <w:bookmarkStart w:name="z23" w:id="9"/>
    <w:p>
      <w:pPr>
        <w:spacing w:after="0"/>
        <w:ind w:left="0"/>
        <w:jc w:val="both"/>
      </w:pPr>
      <w:r>
        <w:rPr>
          <w:rFonts w:ascii="Times New Roman"/>
          <w:b w:val="false"/>
          <w:i w:val="false"/>
          <w:color w:val="000000"/>
          <w:sz w:val="28"/>
        </w:rPr>
        <w:t>
      3. Жиналыс регламентін аудан мәслихаты бекітеді.</w:t>
      </w:r>
    </w:p>
    <w:bookmarkEnd w:id="9"/>
    <w:bookmarkStart w:name="z24" w:id="10"/>
    <w:p>
      <w:pPr>
        <w:spacing w:after="0"/>
        <w:ind w:left="0"/>
        <w:jc w:val="both"/>
      </w:pPr>
      <w:r>
        <w:rPr>
          <w:rFonts w:ascii="Times New Roman"/>
          <w:b w:val="false"/>
          <w:i w:val="false"/>
          <w:color w:val="000000"/>
          <w:sz w:val="28"/>
        </w:rPr>
        <w:t>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bookmarkStart w:name="z25" w:id="11"/>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1"/>
    <w:bookmarkStart w:name="z26" w:id="12"/>
    <w:p>
      <w:pPr>
        <w:spacing w:after="0"/>
        <w:ind w:left="0"/>
        <w:jc w:val="both"/>
      </w:pPr>
      <w:r>
        <w:rPr>
          <w:rFonts w:ascii="Times New Roman"/>
          <w:b w:val="false"/>
          <w:i w:val="false"/>
          <w:color w:val="000000"/>
          <w:sz w:val="28"/>
        </w:rPr>
        <w:t>
      1) 10 мың халыққа дейін - жиналыстың 5-10 мүшесі;</w:t>
      </w:r>
    </w:p>
    <w:bookmarkEnd w:id="12"/>
    <w:bookmarkStart w:name="z27" w:id="13"/>
    <w:p>
      <w:pPr>
        <w:spacing w:after="0"/>
        <w:ind w:left="0"/>
        <w:jc w:val="both"/>
      </w:pPr>
      <w:r>
        <w:rPr>
          <w:rFonts w:ascii="Times New Roman"/>
          <w:b w:val="false"/>
          <w:i w:val="false"/>
          <w:color w:val="000000"/>
          <w:sz w:val="28"/>
        </w:rPr>
        <w:t>
      2) 10-15 мың халық - жиналыстың 11-15 мүшесі;</w:t>
      </w:r>
    </w:p>
    <w:bookmarkEnd w:id="13"/>
    <w:bookmarkStart w:name="z28" w:id="14"/>
    <w:p>
      <w:pPr>
        <w:spacing w:after="0"/>
        <w:ind w:left="0"/>
        <w:jc w:val="both"/>
      </w:pPr>
      <w:r>
        <w:rPr>
          <w:rFonts w:ascii="Times New Roman"/>
          <w:b w:val="false"/>
          <w:i w:val="false"/>
          <w:color w:val="000000"/>
          <w:sz w:val="28"/>
        </w:rPr>
        <w:t>
      3) 15-20 мың халық - жиналыстың 16-20 мүшесі;</w:t>
      </w:r>
    </w:p>
    <w:bookmarkEnd w:id="14"/>
    <w:bookmarkStart w:name="z29" w:id="15"/>
    <w:p>
      <w:pPr>
        <w:spacing w:after="0"/>
        <w:ind w:left="0"/>
        <w:jc w:val="both"/>
      </w:pPr>
      <w:r>
        <w:rPr>
          <w:rFonts w:ascii="Times New Roman"/>
          <w:b w:val="false"/>
          <w:i w:val="false"/>
          <w:color w:val="000000"/>
          <w:sz w:val="28"/>
        </w:rPr>
        <w:t>
      4) 20 мыңнан астам халық - жиналыстың 21-25 мүшесі.</w:t>
      </w:r>
    </w:p>
    <w:bookmarkEnd w:id="15"/>
    <w:bookmarkStart w:name="z30" w:id="16"/>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1" w:id="17"/>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2"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3" w:id="19"/>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9"/>
    <w:bookmarkStart w:name="z34"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5" w:id="21"/>
    <w:p>
      <w:pPr>
        <w:spacing w:after="0"/>
        <w:ind w:left="0"/>
        <w:jc w:val="both"/>
      </w:pPr>
      <w:r>
        <w:rPr>
          <w:rFonts w:ascii="Times New Roman"/>
          <w:b w:val="false"/>
          <w:i w:val="false"/>
          <w:color w:val="000000"/>
          <w:sz w:val="28"/>
        </w:rPr>
        <w:t>
      ауылдық округ бюджетінің жобасын (бұдан әрі - ауылдық округ) және бюджеттің атқарылуы туралы есепті келісу;</w:t>
      </w:r>
    </w:p>
    <w:bookmarkEnd w:id="21"/>
    <w:bookmarkStart w:name="z36"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(немеме)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7"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8"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9"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40"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42" w:id="2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
    <w:bookmarkStart w:name="z43"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4"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bookmarkStart w:name="z45" w:id="30"/>
    <w:p>
      <w:pPr>
        <w:spacing w:after="0"/>
        <w:ind w:left="0"/>
        <w:jc w:val="both"/>
      </w:pPr>
      <w:r>
        <w:rPr>
          <w:rFonts w:ascii="Times New Roman"/>
          <w:b w:val="false"/>
          <w:i w:val="false"/>
          <w:color w:val="000000"/>
          <w:sz w:val="28"/>
        </w:rPr>
        <w:t>
      7.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6"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
    <w:bookmarkStart w:name="z47" w:id="32"/>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8" w:id="33"/>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9"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мүшілеріне және әкімге ұсынады.</w:t>
      </w:r>
    </w:p>
    <w:bookmarkEnd w:id="34"/>
    <w:bookmarkStart w:name="z50" w:id="35"/>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51"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2" w:id="37"/>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37"/>
    <w:bookmarkStart w:name="z53"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4" w:id="39"/>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55"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6"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7"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8" w:id="43"/>
    <w:p>
      <w:pPr>
        <w:spacing w:after="0"/>
        <w:ind w:left="0"/>
        <w:jc w:val="both"/>
      </w:pPr>
      <w:r>
        <w:rPr>
          <w:rFonts w:ascii="Times New Roman"/>
          <w:b w:val="false"/>
          <w:i w:val="false"/>
          <w:color w:val="000000"/>
          <w:sz w:val="28"/>
        </w:rPr>
        <w:t>
      Күн тәртібінің әрбір мәселе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9" w:id="44"/>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60"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61" w:id="46"/>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2"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3"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bookmarkEnd w:id="48"/>
    <w:bookmarkStart w:name="z64"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5"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6" w:id="51"/>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1"/>
    <w:bookmarkStart w:name="z67"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8"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9"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70"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71"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2"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3"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4"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5"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Қордай аудандық мәслихатының қарауына беріледі.</w:t>
      </w:r>
    </w:p>
    <w:bookmarkEnd w:id="60"/>
    <w:bookmarkStart w:name="z76" w:id="61"/>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7" w:id="62"/>
    <w:p>
      <w:pPr>
        <w:spacing w:after="0"/>
        <w:ind w:left="0"/>
        <w:jc w:val="both"/>
      </w:pPr>
      <w:r>
        <w:rPr>
          <w:rFonts w:ascii="Times New Roman"/>
          <w:b w:val="false"/>
          <w:i w:val="false"/>
          <w:color w:val="000000"/>
          <w:sz w:val="28"/>
        </w:rPr>
        <w:t>
      16.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78"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3"/>
    <w:bookmarkStart w:name="z79" w:id="6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80" w:id="65"/>
    <w:p>
      <w:pPr>
        <w:spacing w:after="0"/>
        <w:ind w:left="0"/>
        <w:jc w:val="both"/>
      </w:pPr>
      <w:r>
        <w:rPr>
          <w:rFonts w:ascii="Times New Roman"/>
          <w:b w:val="false"/>
          <w:i w:val="false"/>
          <w:color w:val="000000"/>
          <w:sz w:val="28"/>
        </w:rPr>
        <w:t>
      Бес жұмыс күні ішінде Заңның 11-бабында көзделген тәртіппен Қордай аудандық мәслихатының таяудағы отырысында алдын ала талқылаудан және оның шешімінен кейін жоғары тұрған әкім шешім қабылдайды.</w:t>
      </w:r>
    </w:p>
    <w:bookmarkEnd w:id="65"/>
    <w:bookmarkStart w:name="z81" w:id="66"/>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2" w:id="67"/>
    <w:p>
      <w:pPr>
        <w:spacing w:after="0"/>
        <w:ind w:left="0"/>
        <w:jc w:val="both"/>
      </w:pPr>
      <w:r>
        <w:rPr>
          <w:rFonts w:ascii="Times New Roman"/>
          <w:b w:val="false"/>
          <w:i w:val="false"/>
          <w:color w:val="000000"/>
          <w:sz w:val="28"/>
        </w:rPr>
        <w:t>
      18.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7"/>
    <w:bookmarkStart w:name="z83"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4" w:id="69"/>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69"/>
    <w:bookmarkStart w:name="z85" w:id="70"/>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6"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