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5f68" w14:textId="3875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2024 жылға мектепке дейінгі тәрбие мен оқытуға мемлекеттік білім беру тапсырысын және ата-ана төлемақысының мөлшерін бекіту туралы" Жамбыл облысы әкімдігінің 2024 жылғы 16 қаңтардағы № 2 қаулысына өзгерістер енгізу туралы</w:t>
      </w:r>
    </w:p>
    <w:p>
      <w:pPr>
        <w:spacing w:after="0"/>
        <w:ind w:left="0"/>
        <w:jc w:val="both"/>
      </w:pPr>
      <w:r>
        <w:rPr>
          <w:rFonts w:ascii="Times New Roman"/>
          <w:b w:val="false"/>
          <w:i w:val="false"/>
          <w:color w:val="000000"/>
          <w:sz w:val="28"/>
        </w:rPr>
        <w:t>Жамбыл облысы әкімдігінің 2024 жылғы 2 шілдедегі № 161 қаулысы</w:t>
      </w:r>
    </w:p>
    <w:p>
      <w:pPr>
        <w:spacing w:after="0"/>
        <w:ind w:left="0"/>
        <w:jc w:val="left"/>
      </w:pPr>
    </w:p>
    <w:bookmarkStart w:name="z7" w:id="0"/>
    <w:p>
      <w:pPr>
        <w:spacing w:after="0"/>
        <w:ind w:left="0"/>
        <w:jc w:val="both"/>
      </w:pPr>
      <w:r>
        <w:rPr>
          <w:rFonts w:ascii="Times New Roman"/>
          <w:b w:val="false"/>
          <w:i w:val="false"/>
          <w:color w:val="000000"/>
          <w:sz w:val="28"/>
        </w:rPr>
        <w:t>
      Жамбыл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облысында 2024 жылға мектепке дейінгі тәрбие мен оқытуға мемлекеттік білім беру тапсырысын және ата-ана төлемақысының мөлшерін бекіту туралы" Жамбыл облысы әкімдігінің 2024 жылғы 16 қаңтардағы </w:t>
      </w:r>
      <w:r>
        <w:rPr>
          <w:rFonts w:ascii="Times New Roman"/>
          <w:b w:val="false"/>
          <w:i w:val="false"/>
          <w:color w:val="000000"/>
          <w:sz w:val="28"/>
        </w:rPr>
        <w:t>№ 2</w:t>
      </w:r>
      <w:r>
        <w:rPr>
          <w:rFonts w:ascii="Times New Roman"/>
          <w:b w:val="false"/>
          <w:i w:val="false"/>
          <w:color w:val="000000"/>
          <w:sz w:val="28"/>
        </w:rPr>
        <w:t xml:space="preserve"> қаулысына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Жамбыл облысында 2024 жылға мектепке дейінгі тәрбие мен оқытуға мемлекеттік білім беру тапсырысында:</w:t>
      </w:r>
    </w:p>
    <w:bookmarkStart w:name="z10" w:id="1"/>
    <w:p>
      <w:pPr>
        <w:spacing w:after="0"/>
        <w:ind w:left="0"/>
        <w:jc w:val="both"/>
      </w:pPr>
      <w:r>
        <w:rPr>
          <w:rFonts w:ascii="Times New Roman"/>
          <w:b w:val="false"/>
          <w:i w:val="false"/>
          <w:color w:val="000000"/>
          <w:sz w:val="28"/>
        </w:rPr>
        <w:t xml:space="preserve">
      реттік нөмірі 2-жолы мынадай редакцияда жазылсын: </w:t>
      </w:r>
    </w:p>
    <w:bookmarkEnd w:id="1"/>
    <w:bookmarkStart w:name="z11"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күндік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bl>
    <w:bookmarkStart w:name="z12" w:id="3"/>
    <w:p>
      <w:pPr>
        <w:spacing w:after="0"/>
        <w:ind w:left="0"/>
        <w:jc w:val="both"/>
      </w:pPr>
      <w:r>
        <w:rPr>
          <w:rFonts w:ascii="Times New Roman"/>
          <w:b w:val="false"/>
          <w:i w:val="false"/>
          <w:color w:val="000000"/>
          <w:sz w:val="28"/>
        </w:rPr>
        <w:t>
      ";</w:t>
      </w:r>
    </w:p>
    <w:bookmarkEnd w:id="3"/>
    <w:bookmarkStart w:name="z13" w:id="4"/>
    <w:p>
      <w:pPr>
        <w:spacing w:after="0"/>
        <w:ind w:left="0"/>
        <w:jc w:val="both"/>
      </w:pPr>
      <w:r>
        <w:rPr>
          <w:rFonts w:ascii="Times New Roman"/>
          <w:b w:val="false"/>
          <w:i w:val="false"/>
          <w:color w:val="000000"/>
          <w:sz w:val="28"/>
        </w:rPr>
        <w:t xml:space="preserve">
      реттік нөмірі 39-жолы мынадай редакцияда жазылсын: </w:t>
      </w:r>
    </w:p>
    <w:bookmarkEnd w:id="4"/>
    <w:bookmarkStart w:name="z14"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w:t>
            </w:r>
          </w:p>
        </w:tc>
      </w:tr>
    </w:tbl>
    <w:bookmarkStart w:name="z15" w:id="6"/>
    <w:p>
      <w:pPr>
        <w:spacing w:after="0"/>
        <w:ind w:left="0"/>
        <w:jc w:val="both"/>
      </w:pPr>
      <w:r>
        <w:rPr>
          <w:rFonts w:ascii="Times New Roman"/>
          <w:b w:val="false"/>
          <w:i w:val="false"/>
          <w:color w:val="000000"/>
          <w:sz w:val="28"/>
        </w:rPr>
        <w:t>
      ".</w:t>
      </w:r>
    </w:p>
    <w:bookmarkEnd w:id="6"/>
    <w:bookmarkStart w:name="z16" w:id="7"/>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8" w:id="9"/>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9"/>
    <w:bookmarkStart w:name="z19" w:id="10"/>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10"/>
    <w:bookmarkStart w:name="z20" w:id="1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