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e505" w14:textId="f36e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желтоқсандағы № 508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"Сақтандыру" кәсіптік стандарты бекітілсін.</w:t>
      </w:r>
    </w:p>
    <w:bookmarkEnd w:id="1"/>
    <w:bookmarkStart w:name="z6" w:id="2"/>
    <w:p>
      <w:pPr>
        <w:spacing w:after="0"/>
        <w:ind w:left="0"/>
        <w:jc w:val="both"/>
      </w:pPr>
      <w:r>
        <w:rPr>
          <w:rFonts w:ascii="Times New Roman"/>
          <w:b w:val="false"/>
          <w:i w:val="false"/>
          <w:color w:val="000000"/>
          <w:sz w:val="28"/>
        </w:rPr>
        <w:t xml:space="preserve">
      2. "Сақтандыру" кәсіптік стандартын бекіту туралы" Қазақстан Республикасы Еңбек және халықты әлеуметтік қорғау министрінің 2019 жылғы 16 мамырдағы № 253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тізілімінде № 18692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кейін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4" w:id="8"/>
    <w:p>
      <w:pPr>
        <w:spacing w:after="0"/>
        <w:ind w:left="0"/>
        <w:jc w:val="left"/>
      </w:pPr>
      <w:r>
        <w:rPr>
          <w:rFonts w:ascii="Times New Roman"/>
          <w:b/>
          <w:i w:val="false"/>
          <w:color w:val="000000"/>
        </w:rPr>
        <w:t xml:space="preserve"> Кәсіптік стандарт: ""Сақтандыру" кәсіптік стандарты"</w:t>
      </w:r>
    </w:p>
    <w:bookmarkEnd w:id="8"/>
    <w:bookmarkStart w:name="z15" w:id="9"/>
    <w:p>
      <w:pPr>
        <w:spacing w:after="0"/>
        <w:ind w:left="0"/>
        <w:jc w:val="left"/>
      </w:pPr>
      <w:r>
        <w:rPr>
          <w:rFonts w:ascii="Times New Roman"/>
          <w:b/>
          <w:i w:val="false"/>
          <w:color w:val="000000"/>
        </w:rPr>
        <w:t xml:space="preserve"> 1-ші тарау. Жалпы ережелер</w:t>
      </w:r>
    </w:p>
    <w:bookmarkEnd w:id="9"/>
    <w:bookmarkStart w:name="z16" w:id="10"/>
    <w:p>
      <w:pPr>
        <w:spacing w:after="0"/>
        <w:ind w:left="0"/>
        <w:jc w:val="both"/>
      </w:pPr>
      <w:r>
        <w:rPr>
          <w:rFonts w:ascii="Times New Roman"/>
          <w:b w:val="false"/>
          <w:i w:val="false"/>
          <w:color w:val="000000"/>
          <w:sz w:val="28"/>
        </w:rPr>
        <w:t>
      1. Кәсіптік стандарттың қолдану аясы: Осы кәсіптік стандарт негізінде ұйымдар ішкі қолданыс үшін қызметкерлерге арналған корпоративтік кәсіптік стандарттарды, олардың кәсіптік білім деңгейін, еңбек функцияларының, біліктіліктерінің, іскерліктері мен дағдыларының тізбесін нақтылай отырып, өндірісті, еңбекті және басқаруды ұйымдастырудың ерекшеліктерін, олардың жауапкершілігін ескере отырып әзірлей алады. "Сақтандыру" кәсіптік стандарты мемлекеттік заңды тұлғалар көрсететін қызметтерге қолданылады.</w:t>
      </w:r>
    </w:p>
    <w:bookmarkEnd w:id="10"/>
    <w:bookmarkStart w:name="z17" w:id="1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
    <w:bookmarkStart w:name="z18" w:id="12"/>
    <w:p>
      <w:pPr>
        <w:spacing w:after="0"/>
        <w:ind w:left="0"/>
        <w:jc w:val="both"/>
      </w:pP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p>
    <w:bookmarkEnd w:id="12"/>
    <w:bookmarkStart w:name="z19" w:id="13"/>
    <w:p>
      <w:pPr>
        <w:spacing w:after="0"/>
        <w:ind w:left="0"/>
        <w:jc w:val="both"/>
      </w:pPr>
      <w:r>
        <w:rPr>
          <w:rFonts w:ascii="Times New Roman"/>
          <w:b w:val="false"/>
          <w:i w:val="false"/>
          <w:color w:val="000000"/>
          <w:sz w:val="28"/>
        </w:rPr>
        <w:t>
      2)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13"/>
    <w:bookmarkStart w:name="z20" w:id="14"/>
    <w:p>
      <w:pPr>
        <w:spacing w:after="0"/>
        <w:ind w:left="0"/>
        <w:jc w:val="both"/>
      </w:pPr>
      <w:r>
        <w:rPr>
          <w:rFonts w:ascii="Times New Roman"/>
          <w:b w:val="false"/>
          <w:i w:val="false"/>
          <w:color w:val="000000"/>
          <w:sz w:val="28"/>
        </w:rPr>
        <w:t>
      3)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p>
    <w:bookmarkEnd w:id="14"/>
    <w:bookmarkStart w:name="z21" w:id="15"/>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15"/>
    <w:bookmarkStart w:name="z22" w:id="16"/>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16"/>
    <w:bookmarkStart w:name="z23" w:id="17"/>
    <w:p>
      <w:pPr>
        <w:spacing w:after="0"/>
        <w:ind w:left="0"/>
        <w:jc w:val="both"/>
      </w:pPr>
      <w:r>
        <w:rPr>
          <w:rFonts w:ascii="Times New Roman"/>
          <w:b w:val="false"/>
          <w:i w:val="false"/>
          <w:color w:val="000000"/>
          <w:sz w:val="28"/>
        </w:rPr>
        <w:t>
      6) Еңбек сіңірілмеген сыйлықақылар резерві – Есептеу күнінен кейінгі сақтандыру қорғаудың қолданылуы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сыйлықақының (жарналарының) бөлігі (еңбек сіңірілмеген сыйлықақы).</w:t>
      </w:r>
    </w:p>
    <w:bookmarkEnd w:id="17"/>
    <w:bookmarkStart w:name="z24" w:id="18"/>
    <w:p>
      <w:pPr>
        <w:spacing w:after="0"/>
        <w:ind w:left="0"/>
        <w:jc w:val="both"/>
      </w:pPr>
      <w:r>
        <w:rPr>
          <w:rFonts w:ascii="Times New Roman"/>
          <w:b w:val="false"/>
          <w:i w:val="false"/>
          <w:color w:val="000000"/>
          <w:sz w:val="28"/>
        </w:rPr>
        <w:t>
      7) Орын алған, бірақ мәлімделмеген шығындар резерві – Сақтандыру (қайта сақтандыру) ұйымының есепті кезеңде немесе оның алдындағы кезеңдерде орын алған, басталу фактісі туралы Қазақстан Республикасының заңында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p>
    <w:bookmarkEnd w:id="18"/>
    <w:bookmarkStart w:name="z25" w:id="19"/>
    <w:p>
      <w:pPr>
        <w:spacing w:after="0"/>
        <w:ind w:left="0"/>
        <w:jc w:val="both"/>
      </w:pPr>
      <w:r>
        <w:rPr>
          <w:rFonts w:ascii="Times New Roman"/>
          <w:b w:val="false"/>
          <w:i w:val="false"/>
          <w:color w:val="000000"/>
          <w:sz w:val="28"/>
        </w:rPr>
        <w:t>
      8) Мәлімделген, бірақ реттелмеген шығындар резерві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w:t>
      </w:r>
    </w:p>
    <w:bookmarkEnd w:id="19"/>
    <w:bookmarkStart w:name="z26" w:id="20"/>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20"/>
    <w:bookmarkStart w:name="z27" w:id="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
    <w:bookmarkStart w:name="z28" w:id="22"/>
    <w:p>
      <w:pPr>
        <w:spacing w:after="0"/>
        <w:ind w:left="0"/>
        <w:jc w:val="both"/>
      </w:pPr>
      <w:r>
        <w:rPr>
          <w:rFonts w:ascii="Times New Roman"/>
          <w:b w:val="false"/>
          <w:i w:val="false"/>
          <w:color w:val="000000"/>
          <w:sz w:val="28"/>
        </w:rPr>
        <w:t>
      1) БА – Басшылардың, мамандардың және басқа да қызметшілер лауазымдарының біліктілік анықтамалығы.</w:t>
      </w:r>
    </w:p>
    <w:bookmarkEnd w:id="22"/>
    <w:bookmarkStart w:name="z29" w:id="23"/>
    <w:p>
      <w:pPr>
        <w:spacing w:after="0"/>
        <w:ind w:left="0"/>
        <w:jc w:val="both"/>
      </w:pPr>
      <w:r>
        <w:rPr>
          <w:rFonts w:ascii="Times New Roman"/>
          <w:b w:val="false"/>
          <w:i w:val="false"/>
          <w:color w:val="000000"/>
          <w:sz w:val="28"/>
        </w:rPr>
        <w:t>
      2) СБШ – Салалық біліктілік шеңбері.</w:t>
      </w:r>
    </w:p>
    <w:bookmarkEnd w:id="23"/>
    <w:bookmarkStart w:name="z30" w:id="24"/>
    <w:p>
      <w:pPr>
        <w:spacing w:after="0"/>
        <w:ind w:left="0"/>
        <w:jc w:val="both"/>
      </w:pPr>
      <w:r>
        <w:rPr>
          <w:rFonts w:ascii="Times New Roman"/>
          <w:b w:val="false"/>
          <w:i w:val="false"/>
          <w:color w:val="000000"/>
          <w:sz w:val="28"/>
        </w:rPr>
        <w:t>
      3) ЭҚЖЖ – Барлық экономикалық қызмет түрлерiнiң жалпы жiктеуiшi.</w:t>
      </w:r>
    </w:p>
    <w:bookmarkEnd w:id="24"/>
    <w:bookmarkStart w:name="z31" w:id="25"/>
    <w:p>
      <w:pPr>
        <w:spacing w:after="0"/>
        <w:ind w:left="0"/>
        <w:jc w:val="left"/>
      </w:pPr>
      <w:r>
        <w:rPr>
          <w:rFonts w:ascii="Times New Roman"/>
          <w:b/>
          <w:i w:val="false"/>
          <w:color w:val="000000"/>
        </w:rPr>
        <w:t xml:space="preserve"> 2-ші тарау. Кәсіптік стандарттың паспорты</w:t>
      </w:r>
    </w:p>
    <w:bookmarkEnd w:id="25"/>
    <w:bookmarkStart w:name="z32" w:id="26"/>
    <w:p>
      <w:pPr>
        <w:spacing w:after="0"/>
        <w:ind w:left="0"/>
        <w:jc w:val="both"/>
      </w:pPr>
      <w:r>
        <w:rPr>
          <w:rFonts w:ascii="Times New Roman"/>
          <w:b w:val="false"/>
          <w:i w:val="false"/>
          <w:color w:val="000000"/>
          <w:sz w:val="28"/>
        </w:rPr>
        <w:t>
      4. Кәсіптік стандарттың атауы: "Сақтандыру" кәсіптік стандарты</w:t>
      </w:r>
    </w:p>
    <w:bookmarkEnd w:id="26"/>
    <w:bookmarkStart w:name="z33" w:id="27"/>
    <w:p>
      <w:pPr>
        <w:spacing w:after="0"/>
        <w:ind w:left="0"/>
        <w:jc w:val="both"/>
      </w:pPr>
      <w:r>
        <w:rPr>
          <w:rFonts w:ascii="Times New Roman"/>
          <w:b w:val="false"/>
          <w:i w:val="false"/>
          <w:color w:val="000000"/>
          <w:sz w:val="28"/>
        </w:rPr>
        <w:t>
      5. Кәсіптік стандарттың коды: K65112007</w:t>
      </w:r>
    </w:p>
    <w:bookmarkEnd w:id="27"/>
    <w:bookmarkStart w:name="z34" w:id="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8"/>
    <w:bookmarkStart w:name="z35" w:id="29"/>
    <w:p>
      <w:pPr>
        <w:spacing w:after="0"/>
        <w:ind w:left="0"/>
        <w:jc w:val="both"/>
      </w:pPr>
      <w:r>
        <w:rPr>
          <w:rFonts w:ascii="Times New Roman"/>
          <w:b w:val="false"/>
          <w:i w:val="false"/>
          <w:color w:val="000000"/>
          <w:sz w:val="28"/>
        </w:rPr>
        <w:t>
      K Қаржы және сақтандыру қызметі</w:t>
      </w:r>
    </w:p>
    <w:bookmarkEnd w:id="29"/>
    <w:bookmarkStart w:name="z36" w:id="30"/>
    <w:p>
      <w:pPr>
        <w:spacing w:after="0"/>
        <w:ind w:left="0"/>
        <w:jc w:val="both"/>
      </w:pPr>
      <w:r>
        <w:rPr>
          <w:rFonts w:ascii="Times New Roman"/>
          <w:b w:val="false"/>
          <w:i w:val="false"/>
          <w:color w:val="000000"/>
          <w:sz w:val="28"/>
        </w:rPr>
        <w:t>
      65 Міндетті әлеуметтік қамсыздандырудан басқа, сақтандыру, қайта сақтандыру және зейнетақымен қамсыздандыру</w:t>
      </w:r>
    </w:p>
    <w:bookmarkEnd w:id="30"/>
    <w:bookmarkStart w:name="z37" w:id="31"/>
    <w:p>
      <w:pPr>
        <w:spacing w:after="0"/>
        <w:ind w:left="0"/>
        <w:jc w:val="both"/>
      </w:pPr>
      <w:r>
        <w:rPr>
          <w:rFonts w:ascii="Times New Roman"/>
          <w:b w:val="false"/>
          <w:i w:val="false"/>
          <w:color w:val="000000"/>
          <w:sz w:val="28"/>
        </w:rPr>
        <w:t>
      65.1 Сақтандыру</w:t>
      </w:r>
    </w:p>
    <w:bookmarkEnd w:id="31"/>
    <w:bookmarkStart w:name="z38" w:id="32"/>
    <w:p>
      <w:pPr>
        <w:spacing w:after="0"/>
        <w:ind w:left="0"/>
        <w:jc w:val="both"/>
      </w:pPr>
      <w:r>
        <w:rPr>
          <w:rFonts w:ascii="Times New Roman"/>
          <w:b w:val="false"/>
          <w:i w:val="false"/>
          <w:color w:val="000000"/>
          <w:sz w:val="28"/>
        </w:rPr>
        <w:t>
      65.11 Өмірді сақтандыру</w:t>
      </w:r>
    </w:p>
    <w:bookmarkEnd w:id="32"/>
    <w:bookmarkStart w:name="z39" w:id="33"/>
    <w:p>
      <w:pPr>
        <w:spacing w:after="0"/>
        <w:ind w:left="0"/>
        <w:jc w:val="both"/>
      </w:pPr>
      <w:r>
        <w:rPr>
          <w:rFonts w:ascii="Times New Roman"/>
          <w:b w:val="false"/>
          <w:i w:val="false"/>
          <w:color w:val="000000"/>
          <w:sz w:val="28"/>
        </w:rPr>
        <w:t>
      65.11.2 Өмірді мемлекеттік емес сақтандыру</w:t>
      </w:r>
    </w:p>
    <w:bookmarkEnd w:id="33"/>
    <w:bookmarkStart w:name="z40" w:id="34"/>
    <w:p>
      <w:pPr>
        <w:spacing w:after="0"/>
        <w:ind w:left="0"/>
        <w:jc w:val="both"/>
      </w:pPr>
      <w:r>
        <w:rPr>
          <w:rFonts w:ascii="Times New Roman"/>
          <w:b w:val="false"/>
          <w:i w:val="false"/>
          <w:color w:val="000000"/>
          <w:sz w:val="28"/>
        </w:rPr>
        <w:t>
      7. Кәсіптік стандарттың қысқаша сипаттамасы: Кәсіптік стандартты әзірлеу мақсаты: қызметкерлердің біліміне, шеберлігіне, дағдыларына және жеке құзыреттеріне қойылатын талаптарға сәйкес келетін еңбек функцияларын жүйелі және құрылымдалған сипаттауды кәсіп бойынша ұсыну; сақтандыру бойынша қызметті жүзеге асыру кезінде қызметкерлерге қажетті іскерлікті, дағдыларды, білімді және құзыреттілікті сипаттау. "Сақтандыру" кәсіптік стандартының қысқаша сипаттамасы: сақтандыру және қайта сақтандыру бойынша міндеттемелер мөлшерлері есептерін орындау; сақтандыру және қайта сақтандыру шарттары бойынша сақтандыру сыйлықақыларының ставкаларын белгілеу; сақтандыруға қабылданатын сақтандыру тәуекелдерін бағалау, сақтандыру (қайта сақтандыру) ұйымының табыстылығы және кірістілігі; сақтандыру (қайта сақтандыру) шарттарының талаптарын айқындау; сақтандыру объектісін алдын-ала тексеру және бағалау бойынша қызмет көрсету; сақтандыру ұйымының тәуекелдерін жүйелі бағалау және олардың сақтандыру (қайта сақтандыру) ұйымының (клиенттердің тәуекелдері мен меншік тәуекелдері) қызметіне теріс әсерін төмендету; мүлікке келтірілген зиян мөлшерін бағалау және есептеу; клиенттердің шағымдарын реттеу.</w:t>
      </w:r>
    </w:p>
    <w:bookmarkEnd w:id="34"/>
    <w:bookmarkStart w:name="z41" w:id="35"/>
    <w:p>
      <w:pPr>
        <w:spacing w:after="0"/>
        <w:ind w:left="0"/>
        <w:jc w:val="both"/>
      </w:pPr>
      <w:r>
        <w:rPr>
          <w:rFonts w:ascii="Times New Roman"/>
          <w:b w:val="false"/>
          <w:i w:val="false"/>
          <w:color w:val="000000"/>
          <w:sz w:val="28"/>
        </w:rPr>
        <w:t>
      8. Кәсіптер карточкаларының тізімі:</w:t>
      </w:r>
    </w:p>
    <w:bookmarkEnd w:id="35"/>
    <w:bookmarkStart w:name="z42" w:id="36"/>
    <w:p>
      <w:pPr>
        <w:spacing w:after="0"/>
        <w:ind w:left="0"/>
        <w:jc w:val="both"/>
      </w:pPr>
      <w:r>
        <w:rPr>
          <w:rFonts w:ascii="Times New Roman"/>
          <w:b w:val="false"/>
          <w:i w:val="false"/>
          <w:color w:val="000000"/>
          <w:sz w:val="28"/>
        </w:rPr>
        <w:t>
      1) Аджастер - 6 СБШ-нің деңгейі</w:t>
      </w:r>
    </w:p>
    <w:bookmarkEnd w:id="36"/>
    <w:bookmarkStart w:name="z43" w:id="37"/>
    <w:p>
      <w:pPr>
        <w:spacing w:after="0"/>
        <w:ind w:left="0"/>
        <w:jc w:val="both"/>
      </w:pPr>
      <w:r>
        <w:rPr>
          <w:rFonts w:ascii="Times New Roman"/>
          <w:b w:val="false"/>
          <w:i w:val="false"/>
          <w:color w:val="000000"/>
          <w:sz w:val="28"/>
        </w:rPr>
        <w:t>
      2) Андеррайтер - 6 СБШ-нің деңгейі</w:t>
      </w:r>
    </w:p>
    <w:bookmarkEnd w:id="37"/>
    <w:bookmarkStart w:name="z44" w:id="38"/>
    <w:p>
      <w:pPr>
        <w:spacing w:after="0"/>
        <w:ind w:left="0"/>
        <w:jc w:val="both"/>
      </w:pPr>
      <w:r>
        <w:rPr>
          <w:rFonts w:ascii="Times New Roman"/>
          <w:b w:val="false"/>
          <w:i w:val="false"/>
          <w:color w:val="000000"/>
          <w:sz w:val="28"/>
        </w:rPr>
        <w:t>
      3) Риск-менеджер - 6 СБШ-нің деңгейі</w:t>
      </w:r>
    </w:p>
    <w:bookmarkEnd w:id="38"/>
    <w:bookmarkStart w:name="z45" w:id="39"/>
    <w:p>
      <w:pPr>
        <w:spacing w:after="0"/>
        <w:ind w:left="0"/>
        <w:jc w:val="left"/>
      </w:pPr>
      <w:r>
        <w:rPr>
          <w:rFonts w:ascii="Times New Roman"/>
          <w:b/>
          <w:i w:val="false"/>
          <w:color w:val="000000"/>
        </w:rPr>
        <w:t xml:space="preserve"> 3-ші тарау. Кәсіптер карточкалары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"Аджастер":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Аджастер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Білім деңгейі:</w:t>
            </w:r>
          </w:p>
          <w:bookmarkEnd w:id="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Мамандық:</w:t>
            </w:r>
          </w:p>
          <w:bookmarkEnd w:id="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Біліктілік:</w:t>
            </w:r>
          </w:p>
          <w:bookmarkEnd w:id="4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Білім деңгейі:</w:t>
            </w:r>
          </w:p>
          <w:bookmarkEnd w:id="4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Мамандық:</w:t>
            </w:r>
          </w:p>
          <w:bookmarkEnd w:id="44"/>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Біліктілік:</w:t>
            </w:r>
          </w:p>
          <w:bookmarkEnd w:id="4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Білім деңгейі:</w:t>
            </w:r>
          </w:p>
          <w:bookmarkEnd w:id="4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Мамандық:</w:t>
            </w:r>
          </w:p>
          <w:bookmarkEnd w:id="47"/>
          <w:p>
            <w:pPr>
              <w:spacing w:after="20"/>
              <w:ind w:left="20"/>
              <w:jc w:val="both"/>
            </w:pPr>
            <w:r>
              <w:rPr>
                <w:rFonts w:ascii="Times New Roman"/>
                <w:b w:val="false"/>
                <w:i w:val="false"/>
                <w:color w:val="000000"/>
                <w:sz w:val="20"/>
              </w:rPr>
              <w:t xml:space="preserve">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Біліктілік:</w:t>
            </w:r>
          </w:p>
          <w:bookmarkEnd w:id="4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Білім деңгейі:</w:t>
            </w:r>
          </w:p>
          <w:bookmarkEnd w:id="4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Мамандық:</w:t>
            </w:r>
          </w:p>
          <w:bookmarkEnd w:id="50"/>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Біліктілік:</w:t>
            </w:r>
          </w:p>
          <w:bookmarkEnd w:id="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жұмыс тәжірибесі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оқиғаларды реттеу шараларын жүргізу, сақтандыру төлемін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 Сақтандыру жағдайы туындаған зиян мөлшерін анықтау процесін анықтау және / немесе ұйымдастыру</w:t>
            </w:r>
          </w:p>
          <w:bookmarkEnd w:id="52"/>
          <w:p>
            <w:pPr>
              <w:spacing w:after="20"/>
              <w:ind w:left="20"/>
              <w:jc w:val="both"/>
            </w:pPr>
            <w:r>
              <w:rPr>
                <w:rFonts w:ascii="Times New Roman"/>
                <w:b w:val="false"/>
                <w:i w:val="false"/>
                <w:color w:val="000000"/>
                <w:sz w:val="20"/>
              </w:rPr>
              <w:t>
2. Сақтандыру (қайта сақтандыру) шарттары бойынша сақтандыру жағдайларын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Еңбек функциясы 1:</w:t>
            </w:r>
          </w:p>
          <w:bookmarkEnd w:id="53"/>
          <w:p>
            <w:pPr>
              <w:spacing w:after="20"/>
              <w:ind w:left="20"/>
              <w:jc w:val="both"/>
            </w:pPr>
            <w:r>
              <w:rPr>
                <w:rFonts w:ascii="Times New Roman"/>
                <w:b w:val="false"/>
                <w:i w:val="false"/>
                <w:color w:val="000000"/>
                <w:sz w:val="20"/>
              </w:rPr>
              <w:t>
Сақтандыру жағдайы туындаған зиян мөлшерін анықтау, процесін анықтау және / немесе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Дағды 1:</w:t>
            </w:r>
          </w:p>
          <w:bookmarkEnd w:id="54"/>
          <w:p>
            <w:pPr>
              <w:spacing w:after="20"/>
              <w:ind w:left="20"/>
              <w:jc w:val="both"/>
            </w:pPr>
            <w:r>
              <w:rPr>
                <w:rFonts w:ascii="Times New Roman"/>
                <w:b w:val="false"/>
                <w:i w:val="false"/>
                <w:color w:val="000000"/>
                <w:sz w:val="20"/>
              </w:rPr>
              <w:t>
Зиянды бағалау және сақтандыру төлемінің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Машықтар: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жағдайы бойынша қажетті құжаттардың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жағдайының орын алған орнын және зақымданған мүлікті тексеру, акт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Залалды есептеу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Залалды ақшалай және заттай түрде анықтау.</w:t>
            </w:r>
          </w:p>
          <w:p>
            <w:pPr>
              <w:spacing w:after="20"/>
              <w:ind w:left="20"/>
              <w:jc w:val="both"/>
            </w:pPr>
            <w:r>
              <w:rPr>
                <w:rFonts w:ascii="Times New Roman"/>
                <w:b w:val="false"/>
                <w:i w:val="false"/>
                <w:color w:val="000000"/>
                <w:sz w:val="20"/>
              </w:rPr>
              <w:t>
5. Зақымданған мүлікті жөндеу бойынша есептеулер, смета, калькуляция жасау немесе жасатуды ұйымдастыру, оның нарықтық құнын немесе қалдық құнын анықтау және сақтандыру төлемінің сомасын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Білімдер: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"Сақтандыру қызметі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ұйымдары, Қазақстан Республикасындағы сақтандыру (қайта сақтандыру) ұйымдарының филиалдары үшін тәуекелдерді басқару және ішкі бақылау жүйесін қалыптастыру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Сақтанудағы залалдарды бағалау әдістемесі және калькуляцияларды әзірлеуге арналған бағдарламалық кешендер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Сақтандыру тәуекелінің салалық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азаматтық заңнамасы.</w:t>
            </w:r>
          </w:p>
          <w:p>
            <w:pPr>
              <w:spacing w:after="20"/>
              <w:ind w:left="20"/>
              <w:jc w:val="both"/>
            </w:pPr>
            <w:r>
              <w:rPr>
                <w:rFonts w:ascii="Times New Roman"/>
                <w:b w:val="false"/>
                <w:i w:val="false"/>
                <w:color w:val="000000"/>
                <w:sz w:val="20"/>
              </w:rPr>
              <w:t>
6.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Еңбек функциясы 2:</w:t>
            </w:r>
          </w:p>
          <w:bookmarkEnd w:id="57"/>
          <w:p>
            <w:pPr>
              <w:spacing w:after="20"/>
              <w:ind w:left="20"/>
              <w:jc w:val="both"/>
            </w:pPr>
            <w:r>
              <w:rPr>
                <w:rFonts w:ascii="Times New Roman"/>
                <w:b w:val="false"/>
                <w:i w:val="false"/>
                <w:color w:val="000000"/>
                <w:sz w:val="20"/>
              </w:rPr>
              <w:t>
Сақтандыру (қайта сақтандыру) шарттары бойынша сақтандыру жағдайларын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Дағды 1:</w:t>
            </w:r>
          </w:p>
          <w:bookmarkEnd w:id="58"/>
          <w:p>
            <w:pPr>
              <w:spacing w:after="20"/>
              <w:ind w:left="20"/>
              <w:jc w:val="both"/>
            </w:pPr>
            <w:r>
              <w:rPr>
                <w:rFonts w:ascii="Times New Roman"/>
                <w:b w:val="false"/>
                <w:i w:val="false"/>
                <w:color w:val="000000"/>
                <w:sz w:val="20"/>
              </w:rPr>
              <w:t>
Сақтандыру жағдайы бойынша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Машықтар: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жағдайының себептері мен мән-жайларын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зақымданған мүлікті, оның нарықтық құнын немесе қалдық құнын бағалауды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Ресми органдар мен клиенттерден құжаттар беру туралы сұрау хаттар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Қаралған объектіге келтірілген зақымдарды әртүрлі құралдар мен әдістерді пайдаланып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Залалды сақтандыру шарттарына сәйкес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Өтінімде көрсетілген оқиғаны сақтандыру жағдайы (залал) деп тану немесе танымау туралы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Сақтандыру жағдайы туралы актілер мен сақтандыру төлемдерін жүзеге асыруға бұйрықтар құрастыру.</w:t>
            </w:r>
          </w:p>
          <w:p>
            <w:pPr>
              <w:spacing w:after="20"/>
              <w:ind w:left="20"/>
              <w:jc w:val="both"/>
            </w:pPr>
            <w:r>
              <w:rPr>
                <w:rFonts w:ascii="Times New Roman"/>
                <w:b w:val="false"/>
                <w:i w:val="false"/>
                <w:color w:val="000000"/>
                <w:sz w:val="20"/>
              </w:rPr>
              <w:t>
8. Сақтандыру төлемдерін жүзеге асырудан бас тарту актілерін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Білімдер: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"Сақтандыру қызметі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сақтандыру (қайта сақтандыру) ұйымдары, сақтандыру (қайта сақтандыру) ұйымдарының филиалдары үшін тәуекелдерді басқару және ішкі бақылау жүйесін қалыптастыру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Калькуляцияларды әзірлеуге арналған бағдарламалық кешендер.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мекемелерді немесе сарапшыларды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Сақтандыру саласындағы залалдарды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Сақтандыру тәуекелінің салалық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азаматтық заңнамасы.</w:t>
            </w:r>
          </w:p>
          <w:p>
            <w:pPr>
              <w:spacing w:after="20"/>
              <w:ind w:left="20"/>
              <w:jc w:val="both"/>
            </w:pPr>
            <w:r>
              <w:rPr>
                <w:rFonts w:ascii="Times New Roman"/>
                <w:b w:val="false"/>
                <w:i w:val="false"/>
                <w:color w:val="000000"/>
                <w:sz w:val="20"/>
              </w:rPr>
              <w:t>
8.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Дағды 2:</w:t>
            </w:r>
          </w:p>
          <w:bookmarkEnd w:id="61"/>
          <w:p>
            <w:pPr>
              <w:spacing w:after="20"/>
              <w:ind w:left="20"/>
              <w:jc w:val="both"/>
            </w:pPr>
            <w:r>
              <w:rPr>
                <w:rFonts w:ascii="Times New Roman"/>
                <w:b w:val="false"/>
                <w:i w:val="false"/>
                <w:color w:val="000000"/>
                <w:sz w:val="20"/>
              </w:rPr>
              <w:t>
Сақтандыру төлемін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Машықтар: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төлемі үшін материалдарды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компаниясының мүдделі бөлімшелерінің және сыртқы жеткізушілердің жұмысын үйлестіру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және басқа да органдарға, сондай-ақ клиенттерге сұрау хаттар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Клиентпен, бағалаушымен (болған жағдайда) және басқа үшінші тұлғалармен сақтандыру төлемдері бойынша өзара әрекеттесу.</w:t>
            </w:r>
          </w:p>
          <w:p>
            <w:pPr>
              <w:spacing w:after="20"/>
              <w:ind w:left="20"/>
              <w:jc w:val="both"/>
            </w:pPr>
            <w:r>
              <w:rPr>
                <w:rFonts w:ascii="Times New Roman"/>
                <w:b w:val="false"/>
                <w:i w:val="false"/>
                <w:color w:val="000000"/>
                <w:sz w:val="20"/>
              </w:rPr>
              <w:t xml:space="preserve">
5. Төлем құжаттарын, актілер мен бұйрықтарды, есептілікті дайындауды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Білімдер: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"Сақтандыру қызметі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сақтандыру (қайта сақтандыру) ұйымдары, сақтандыру (қайта сақтандыру) ұйымдарының филиалдары үшін тәуекелдерді басқару және ішкі бақылау жүйесін қалыптастыру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ұйымдарының әртүрлі бөлімшелеріндегі бизнес-процестерді ұйымдастыру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Сақтандыру төлеміне қажетті құжаттар пакеті мен сақтандыру шарттары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Сақтандыру төлемдерін ұйымдастырудың салалық ерекшеліктері, оның ішінде төлемдер мерзімі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азаматтық заңнамасы.</w:t>
            </w:r>
          </w:p>
          <w:p>
            <w:pPr>
              <w:spacing w:after="20"/>
              <w:ind w:left="20"/>
              <w:jc w:val="both"/>
            </w:pPr>
            <w:r>
              <w:rPr>
                <w:rFonts w:ascii="Times New Roman"/>
                <w:b w:val="false"/>
                <w:i w:val="false"/>
                <w:color w:val="000000"/>
                <w:sz w:val="20"/>
              </w:rPr>
              <w:t>
7.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Күйзеліске тұрақтылық</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Нұсқауларды нақты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мәселелері жөніндегі актуарий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сақтандырудағы тәуекел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"Андеррайтер":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xml:space="preserve">
Басшылардың, мамандардың және басқа да қызметшілер лауазымдарының біліктілік анықтамалығы. </w:t>
            </w:r>
          </w:p>
          <w:bookmarkEnd w:id="65"/>
          <w:p>
            <w:pPr>
              <w:spacing w:after="20"/>
              <w:ind w:left="20"/>
              <w:jc w:val="both"/>
            </w:pPr>
            <w:r>
              <w:rPr>
                <w:rFonts w:ascii="Times New Roman"/>
                <w:b w:val="false"/>
                <w:i w:val="false"/>
                <w:color w:val="000000"/>
                <w:sz w:val="20"/>
              </w:rPr>
              <w:t xml:space="preserve">
Сақтандыру саласындағы талдаушы (андеррайтер)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Білім деңгейі:</w:t>
            </w:r>
          </w:p>
          <w:bookmarkEnd w:id="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Мамандық:</w:t>
            </w:r>
          </w:p>
          <w:bookmarkEnd w:id="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Біліктілік:</w:t>
            </w:r>
          </w:p>
          <w:bookmarkEnd w:id="6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both"/>
            </w:pPr>
            <w:r>
              <w:rPr>
                <w:rFonts w:ascii="Times New Roman"/>
                <w:b w:val="false"/>
                <w:i w:val="false"/>
                <w:color w:val="000000"/>
                <w:sz w:val="20"/>
              </w:rPr>
              <w:t>
Білім деңгейі:</w:t>
            </w:r>
          </w:p>
          <w:bookmarkEnd w:id="6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Мамандық:</w:t>
            </w:r>
          </w:p>
          <w:bookmarkEnd w:id="70"/>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Біліктілік:</w:t>
            </w:r>
          </w:p>
          <w:bookmarkEnd w:id="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Білім деңгейі:</w:t>
            </w:r>
          </w:p>
          <w:bookmarkEnd w:id="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Мамандық:</w:t>
            </w:r>
          </w:p>
          <w:bookmarkEnd w:id="73"/>
          <w:p>
            <w:pPr>
              <w:spacing w:after="20"/>
              <w:ind w:left="20"/>
              <w:jc w:val="both"/>
            </w:pPr>
            <w:r>
              <w:rPr>
                <w:rFonts w:ascii="Times New Roman"/>
                <w:b w:val="false"/>
                <w:i w:val="false"/>
                <w:color w:val="000000"/>
                <w:sz w:val="20"/>
              </w:rPr>
              <w:t xml:space="preserve">
Математика және статистика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Біліктілік:</w:t>
            </w:r>
          </w:p>
          <w:bookmarkEnd w:id="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сақтандыру тәуекелдерін талдау және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1. Сақтандыру (қайта сақтандыру) шартын жасасқан кезде тәуекелді бағалау</w:t>
            </w:r>
          </w:p>
          <w:bookmarkEnd w:id="78"/>
          <w:p>
            <w:pPr>
              <w:spacing w:after="20"/>
              <w:ind w:left="20"/>
              <w:jc w:val="both"/>
            </w:pPr>
            <w:r>
              <w:rPr>
                <w:rFonts w:ascii="Times New Roman"/>
                <w:b w:val="false"/>
                <w:i w:val="false"/>
                <w:color w:val="000000"/>
                <w:sz w:val="20"/>
              </w:rPr>
              <w:t>
2. Сақтандыру (қайта сақтандыру) үшін оңтайлы жағдайлар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Еңбек функциясы 1:</w:t>
            </w:r>
          </w:p>
          <w:bookmarkEnd w:id="79"/>
          <w:p>
            <w:pPr>
              <w:spacing w:after="20"/>
              <w:ind w:left="20"/>
              <w:jc w:val="both"/>
            </w:pPr>
            <w:r>
              <w:rPr>
                <w:rFonts w:ascii="Times New Roman"/>
                <w:b w:val="false"/>
                <w:i w:val="false"/>
                <w:color w:val="000000"/>
                <w:sz w:val="20"/>
              </w:rPr>
              <w:t>
Сақтандыру (қайта сақтандыру) шартын жасасқан кезде тәуекелді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Дағды 1:</w:t>
            </w:r>
          </w:p>
          <w:bookmarkEnd w:id="80"/>
          <w:p>
            <w:pPr>
              <w:spacing w:after="20"/>
              <w:ind w:left="20"/>
              <w:jc w:val="both"/>
            </w:pPr>
            <w:r>
              <w:rPr>
                <w:rFonts w:ascii="Times New Roman"/>
                <w:b w:val="false"/>
                <w:i w:val="false"/>
                <w:color w:val="000000"/>
                <w:sz w:val="20"/>
              </w:rPr>
              <w:t>
Әлеуетті клиенттің тәуекел тобын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тәуекелдерді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Клиенттің негізгі тәуекелдерге ұшырау деңгейін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Сақтандыру тәуекелінің сақтандыру тарифіне әсер ету дәрежесін анықтау. </w:t>
            </w:r>
          </w:p>
          <w:p>
            <w:pPr>
              <w:spacing w:after="20"/>
              <w:ind w:left="20"/>
              <w:jc w:val="both"/>
            </w:pPr>
            <w:r>
              <w:rPr>
                <w:rFonts w:ascii="Times New Roman"/>
                <w:b w:val="false"/>
                <w:i w:val="false"/>
                <w:color w:val="000000"/>
                <w:sz w:val="20"/>
              </w:rPr>
              <w:t>
4. Сақтандыру тәуекелінің сыныбы мен түрін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2"/>
          <w:p>
            <w:pPr>
              <w:spacing w:after="20"/>
              <w:ind w:left="20"/>
              <w:jc w:val="both"/>
            </w:pPr>
            <w:r>
              <w:rPr>
                <w:rFonts w:ascii="Times New Roman"/>
                <w:b w:val="false"/>
                <w:i w:val="false"/>
                <w:color w:val="000000"/>
                <w:sz w:val="20"/>
              </w:rPr>
              <w:t>
Білімдер: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"Сақтандыру қызметі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Республикасындағы сақтандыру (қайта сақтандыру) ұйымдары, сақтандыру (қайта сақтандыру) ұйымдарының филиалдары үшін тәуекелдерді басқару және ішкі бақылау жүйесін қалыптастыру ережелері. </w:t>
            </w:r>
          </w:p>
          <w:p>
            <w:pPr>
              <w:spacing w:after="20"/>
              <w:ind w:left="20"/>
              <w:jc w:val="both"/>
            </w:pPr>
            <w:r>
              <w:rPr>
                <w:rFonts w:ascii="Times New Roman"/>
                <w:b w:val="false"/>
                <w:i w:val="false"/>
                <w:color w:val="000000"/>
                <w:sz w:val="20"/>
              </w:rPr>
              <w:t>
3. Потенциалды залалды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Еңбек функциясы 2:</w:t>
            </w:r>
          </w:p>
          <w:bookmarkEnd w:id="83"/>
          <w:p>
            <w:pPr>
              <w:spacing w:after="20"/>
              <w:ind w:left="20"/>
              <w:jc w:val="both"/>
            </w:pPr>
            <w:r>
              <w:rPr>
                <w:rFonts w:ascii="Times New Roman"/>
                <w:b w:val="false"/>
                <w:i w:val="false"/>
                <w:color w:val="000000"/>
                <w:sz w:val="20"/>
              </w:rPr>
              <w:t>
Сақтандыру (қайта сақтандыру) үшін оңтайлы жағдайлар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4"/>
          <w:p>
            <w:pPr>
              <w:spacing w:after="20"/>
              <w:ind w:left="20"/>
              <w:jc w:val="both"/>
            </w:pPr>
            <w:r>
              <w:rPr>
                <w:rFonts w:ascii="Times New Roman"/>
                <w:b w:val="false"/>
                <w:i w:val="false"/>
                <w:color w:val="000000"/>
                <w:sz w:val="20"/>
              </w:rPr>
              <w:t>
Дағды 1:</w:t>
            </w:r>
          </w:p>
          <w:bookmarkEnd w:id="84"/>
          <w:p>
            <w:pPr>
              <w:spacing w:after="20"/>
              <w:ind w:left="20"/>
              <w:jc w:val="both"/>
            </w:pPr>
            <w:r>
              <w:rPr>
                <w:rFonts w:ascii="Times New Roman"/>
                <w:b w:val="false"/>
                <w:i w:val="false"/>
                <w:color w:val="000000"/>
                <w:sz w:val="20"/>
              </w:rPr>
              <w:t>
Сақтандырылатын тәуекелдерді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Клиенттің сақтандыру қорғауына деген қажеттіліктерін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Сақтандыру мүддесінің бар-жоғын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Аталған клиентке тән сақтандыру тәуекелдерін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Сақтандырылатын объектінің потенциалды құнын бағалау. </w:t>
            </w:r>
          </w:p>
          <w:p>
            <w:pPr>
              <w:spacing w:after="20"/>
              <w:ind w:left="20"/>
              <w:jc w:val="both"/>
            </w:pPr>
            <w:r>
              <w:rPr>
                <w:rFonts w:ascii="Times New Roman"/>
                <w:b w:val="false"/>
                <w:i w:val="false"/>
                <w:color w:val="000000"/>
                <w:sz w:val="20"/>
              </w:rPr>
              <w:t>
5. Сақтандыру объектісі бойынша сақтандыру шарттарын анықтау (сақтандыру сыйақысының/сақтандыру сомасының мөлшерін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"Сақтандыру қызметі туралы" </w:t>
            </w:r>
            <w:r>
              <w:rPr>
                <w:rFonts w:ascii="Times New Roman"/>
                <w:b w:val="false"/>
                <w:i w:val="false"/>
                <w:color w:val="000000"/>
                <w:sz w:val="20"/>
              </w:rPr>
              <w:t>Заң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Республикасындағы сақтандыру (қайта сақтандыру) ұйымдары, сақтандыру (қайта сақтандыру) ұйымдарының филиалдары үшін тәуекелдерді басқару және ішкі бақылау жүйесін қалыптастыру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Потенциалды залалды бағалау. </w:t>
            </w:r>
          </w:p>
          <w:p>
            <w:pPr>
              <w:spacing w:after="20"/>
              <w:ind w:left="20"/>
              <w:jc w:val="both"/>
            </w:pPr>
            <w:r>
              <w:rPr>
                <w:rFonts w:ascii="Times New Roman"/>
                <w:b w:val="false"/>
                <w:i w:val="false"/>
                <w:color w:val="000000"/>
                <w:sz w:val="20"/>
              </w:rPr>
              <w:t>
4.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7"/>
          <w:p>
            <w:pPr>
              <w:spacing w:after="20"/>
              <w:ind w:left="20"/>
              <w:jc w:val="both"/>
            </w:pPr>
            <w:r>
              <w:rPr>
                <w:rFonts w:ascii="Times New Roman"/>
                <w:b w:val="false"/>
                <w:i w:val="false"/>
                <w:color w:val="000000"/>
                <w:sz w:val="20"/>
              </w:rPr>
              <w:t>
Тез шешім қабылдай білу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Назар аудару және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актуарий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сақтандырудағы тәуекел-менеджер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"Риск-менеджер":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8"/>
          <w:p>
            <w:pPr>
              <w:spacing w:after="20"/>
              <w:ind w:left="20"/>
              <w:jc w:val="both"/>
            </w:pPr>
            <w:r>
              <w:rPr>
                <w:rFonts w:ascii="Times New Roman"/>
                <w:b w:val="false"/>
                <w:i w:val="false"/>
                <w:color w:val="000000"/>
                <w:sz w:val="20"/>
              </w:rPr>
              <w:t>
Білім деңгейі:</w:t>
            </w:r>
          </w:p>
          <w:bookmarkEnd w:id="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9"/>
          <w:p>
            <w:pPr>
              <w:spacing w:after="20"/>
              <w:ind w:left="20"/>
              <w:jc w:val="both"/>
            </w:pPr>
            <w:r>
              <w:rPr>
                <w:rFonts w:ascii="Times New Roman"/>
                <w:b w:val="false"/>
                <w:i w:val="false"/>
                <w:color w:val="000000"/>
                <w:sz w:val="20"/>
              </w:rPr>
              <w:t>
Мамандық:</w:t>
            </w:r>
          </w:p>
          <w:bookmarkEnd w:id="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0"/>
          <w:p>
            <w:pPr>
              <w:spacing w:after="20"/>
              <w:ind w:left="20"/>
              <w:jc w:val="both"/>
            </w:pPr>
            <w:r>
              <w:rPr>
                <w:rFonts w:ascii="Times New Roman"/>
                <w:b w:val="false"/>
                <w:i w:val="false"/>
                <w:color w:val="000000"/>
                <w:sz w:val="20"/>
              </w:rPr>
              <w:t>
Біліктілік:</w:t>
            </w:r>
          </w:p>
          <w:bookmarkEnd w:id="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Білім деңгейі:</w:t>
            </w:r>
          </w:p>
          <w:bookmarkEnd w:id="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Мамандық:</w:t>
            </w:r>
          </w:p>
          <w:bookmarkEnd w:id="92"/>
          <w:p>
            <w:pPr>
              <w:spacing w:after="20"/>
              <w:ind w:left="20"/>
              <w:jc w:val="both"/>
            </w:pPr>
            <w:r>
              <w:rPr>
                <w:rFonts w:ascii="Times New Roman"/>
                <w:b w:val="false"/>
                <w:i w:val="false"/>
                <w:color w:val="000000"/>
                <w:sz w:val="20"/>
              </w:rPr>
              <w:t xml:space="preserve">
Математика және статистика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3"/>
          <w:p>
            <w:pPr>
              <w:spacing w:after="20"/>
              <w:ind w:left="20"/>
              <w:jc w:val="both"/>
            </w:pPr>
            <w:r>
              <w:rPr>
                <w:rFonts w:ascii="Times New Roman"/>
                <w:b w:val="false"/>
                <w:i w:val="false"/>
                <w:color w:val="000000"/>
                <w:sz w:val="20"/>
              </w:rPr>
              <w:t>
Біліктілік:</w:t>
            </w:r>
          </w:p>
          <w:bookmarkEnd w:id="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4"/>
          <w:p>
            <w:pPr>
              <w:spacing w:after="20"/>
              <w:ind w:left="20"/>
              <w:jc w:val="both"/>
            </w:pPr>
            <w:r>
              <w:rPr>
                <w:rFonts w:ascii="Times New Roman"/>
                <w:b w:val="false"/>
                <w:i w:val="false"/>
                <w:color w:val="000000"/>
                <w:sz w:val="20"/>
              </w:rPr>
              <w:t>
Білім деңгейі:</w:t>
            </w:r>
          </w:p>
          <w:bookmarkEnd w:id="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5"/>
          <w:p>
            <w:pPr>
              <w:spacing w:after="20"/>
              <w:ind w:left="20"/>
              <w:jc w:val="both"/>
            </w:pPr>
            <w:r>
              <w:rPr>
                <w:rFonts w:ascii="Times New Roman"/>
                <w:b w:val="false"/>
                <w:i w:val="false"/>
                <w:color w:val="000000"/>
                <w:sz w:val="20"/>
              </w:rPr>
              <w:t>
Мамандық:</w:t>
            </w:r>
          </w:p>
          <w:bookmarkEnd w:id="95"/>
          <w:p>
            <w:pPr>
              <w:spacing w:after="20"/>
              <w:ind w:left="20"/>
              <w:jc w:val="both"/>
            </w:pPr>
            <w:r>
              <w:rPr>
                <w:rFonts w:ascii="Times New Roman"/>
                <w:b w:val="false"/>
                <w:i w:val="false"/>
                <w:color w:val="000000"/>
                <w:sz w:val="20"/>
              </w:rPr>
              <w:t xml:space="preserve">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Біліктілік:</w:t>
            </w:r>
          </w:p>
          <w:bookmarkEnd w:id="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Білім деңгейі:</w:t>
            </w:r>
          </w:p>
          <w:bookmarkEnd w:id="9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Мамандық:</w:t>
            </w:r>
          </w:p>
          <w:bookmarkEnd w:id="98"/>
          <w:p>
            <w:pPr>
              <w:spacing w:after="20"/>
              <w:ind w:left="20"/>
              <w:jc w:val="both"/>
            </w:pPr>
            <w:r>
              <w:rPr>
                <w:rFonts w:ascii="Times New Roman"/>
                <w:b w:val="false"/>
                <w:i w:val="false"/>
                <w:color w:val="000000"/>
                <w:sz w:val="20"/>
              </w:rPr>
              <w:t xml:space="preserve">
Бизнес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r>
              <w:rPr>
                <w:rFonts w:ascii="Times New Roman"/>
                <w:b w:val="false"/>
                <w:i w:val="false"/>
                <w:color w:val="000000"/>
                <w:sz w:val="20"/>
              </w:rPr>
              <w:t>
Біліктілік:</w:t>
            </w:r>
          </w:p>
          <w:bookmarkEnd w:id="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жұмыс тәжірибесі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ішкі бақылау әдісін таңдау және қолдану. Қазақстан Республикасы заңнамасының талаптарына сәйкес тәуекелдерді басқару жөніндегі жұмысты ұйымдастыруды қамтамасыз ету. Тәуекелдерді басқару бойынша шаралар қабылдау тәуекелдерді мониторингтеу, бақылау, сәйкестендіру (Жаңа тәуекелдерді анықтау), тәуекелдерді талдау және бағалау (сандық және сапалық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1. Сақтандыру (қайта сақтандыру) ұйымының тәуекелдерін бағалау, сәйкестендіру және мониторинг жүргізу</w:t>
            </w:r>
          </w:p>
          <w:bookmarkEnd w:id="100"/>
          <w:p>
            <w:pPr>
              <w:spacing w:after="20"/>
              <w:ind w:left="20"/>
              <w:jc w:val="both"/>
            </w:pPr>
            <w:r>
              <w:rPr>
                <w:rFonts w:ascii="Times New Roman"/>
                <w:b w:val="false"/>
                <w:i w:val="false"/>
                <w:color w:val="000000"/>
                <w:sz w:val="20"/>
              </w:rPr>
              <w:t>
2. Қолайсыз тәуекелдерді іске асыру салдарынан залалды азайту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Еңбек функциясы 1:</w:t>
            </w:r>
          </w:p>
          <w:bookmarkEnd w:id="101"/>
          <w:p>
            <w:pPr>
              <w:spacing w:after="20"/>
              <w:ind w:left="20"/>
              <w:jc w:val="both"/>
            </w:pPr>
            <w:r>
              <w:rPr>
                <w:rFonts w:ascii="Times New Roman"/>
                <w:b w:val="false"/>
                <w:i w:val="false"/>
                <w:color w:val="000000"/>
                <w:sz w:val="20"/>
              </w:rPr>
              <w:t>
Сақтандыру (қайта сақтандыру) ұйымының тәуекелдерін бағалау, сәйкестендіру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Дағды 1:</w:t>
            </w:r>
          </w:p>
          <w:bookmarkEnd w:id="102"/>
          <w:p>
            <w:pPr>
              <w:spacing w:after="20"/>
              <w:ind w:left="20"/>
              <w:jc w:val="both"/>
            </w:pPr>
            <w:r>
              <w:rPr>
                <w:rFonts w:ascii="Times New Roman"/>
                <w:b w:val="false"/>
                <w:i w:val="false"/>
                <w:color w:val="000000"/>
                <w:sz w:val="20"/>
              </w:rPr>
              <w:t>
Клиенттерден сақтандыру (қайта сақтандыру) ұйымының қабылданатын тәуекелдерін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портфелінің тәуекелдерін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компанияның сақтандыру портфеліне жиынтық әсер ету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 туралы тиісті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жоспарының орындалуын бақылау.</w:t>
            </w:r>
          </w:p>
          <w:p>
            <w:pPr>
              <w:spacing w:after="20"/>
              <w:ind w:left="20"/>
              <w:jc w:val="both"/>
            </w:pPr>
            <w:r>
              <w:rPr>
                <w:rFonts w:ascii="Times New Roman"/>
                <w:b w:val="false"/>
                <w:i w:val="false"/>
                <w:color w:val="000000"/>
                <w:sz w:val="20"/>
              </w:rPr>
              <w:t>
6. Сақтандыру, инвестициялық, өзге де қызмет және түрлі мәмілелер бойынша лимиттердің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"Сақтандыру қызметі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резиденті емес сақтандыру (қайта сақтандыру) ұйымдары, сақтандыру (қайта сақтандыру) ұйымдары филиалдары үшін тәуекелдерді басқару және ішкі бақылау жүйесін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(қайта сақтандыру) ұйымы мен сақтандыру тобының пруденциалдық нормативтерін және сақталуы міндетті өзге де нормалар мен лимиттерді,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капиталға қатысу үлестеріне) қойылатын талаптарды, халықаралық қаржы ұйымдары облигацияларының тізбесін есептеудің нормативтік мәндері мен әдістемелерін белгілеу туралы сақтандыру холдингтері сатып алатын ұйымдар, сақтандыру холдингтері сатып алатын облигациялар үшін талап етілетін ең төмен рейтинг, сондай-ақ сақтандыру (қайта сақтандыру) ұйымдары сатып алатын қаржы құралдарының (акциялар мен жарғылық капиталға қатысу үлестерін қоспағанда)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Банкі Басқармасының 2016 жылғы 26 желтоқсандағы № 304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резиденті емес сақтандыру (қайта сақтандыру) ұйымының, сақтандыру тобының және филиалының қаржылық жағдайының нашарлауына әсер ететін факторларды белгілеу туралы, сондай – 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және Қазақстан Республикасының бейрезиденті – сақтандыру (қайта сақтандыру) ұйымының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Банкі Басқармасының 2018 жылғы 27 сәуірдегі № 75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 стандарттары.</w:t>
            </w:r>
          </w:p>
          <w:p>
            <w:pPr>
              <w:spacing w:after="20"/>
              <w:ind w:left="20"/>
              <w:jc w:val="both"/>
            </w:pPr>
            <w:r>
              <w:rPr>
                <w:rFonts w:ascii="Times New Roman"/>
                <w:b w:val="false"/>
                <w:i w:val="false"/>
                <w:color w:val="000000"/>
                <w:sz w:val="20"/>
              </w:rPr>
              <w:t>
6. Тәуекелдердің барлық түрлерін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5"/>
          <w:p>
            <w:pPr>
              <w:spacing w:after="20"/>
              <w:ind w:left="20"/>
              <w:jc w:val="both"/>
            </w:pPr>
            <w:r>
              <w:rPr>
                <w:rFonts w:ascii="Times New Roman"/>
                <w:b w:val="false"/>
                <w:i w:val="false"/>
                <w:color w:val="000000"/>
                <w:sz w:val="20"/>
              </w:rPr>
              <w:t>
Дағды 2:</w:t>
            </w:r>
          </w:p>
          <w:bookmarkEnd w:id="105"/>
          <w:p>
            <w:pPr>
              <w:spacing w:after="20"/>
              <w:ind w:left="20"/>
              <w:jc w:val="both"/>
            </w:pPr>
            <w:r>
              <w:rPr>
                <w:rFonts w:ascii="Times New Roman"/>
                <w:b w:val="false"/>
                <w:i w:val="false"/>
                <w:color w:val="000000"/>
                <w:sz w:val="20"/>
              </w:rPr>
              <w:t>
Қазақстан Республикасы заңнамасының талаптарына сәйкес тәуекелдерді басқару жөніндегі жұмысты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(қайта сақтандыру) ұйымына тән тәуекелдерді анықтау және оларға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компанияның қаржылық жағдайына теріс әсер ету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Тәуекелдің пайда болу ықтималдығын және оны жүзеге асыру кезінде мүмкін болатын зиянды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 картасын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 туралы тиісті есептерді дайындаңыз.</w:t>
            </w:r>
          </w:p>
          <w:p>
            <w:pPr>
              <w:spacing w:after="20"/>
              <w:ind w:left="20"/>
              <w:jc w:val="both"/>
            </w:pPr>
            <w:r>
              <w:rPr>
                <w:rFonts w:ascii="Times New Roman"/>
                <w:b w:val="false"/>
                <w:i w:val="false"/>
                <w:color w:val="000000"/>
                <w:sz w:val="20"/>
              </w:rPr>
              <w:t>
6. Тәуекелдерді азайту жоспарының орындалуына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қызметі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резиденті емес сақтандыру (қайта сақтандыру) ұйымдары, сақтандыру (қайта сақтандыру) ұйымдары филиалдары үшін тәуекелдерді басқару және ішкі бақылау жүйесін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Ұлттық Банкі Басқармасының 2016 жылғы 26 желтоқсандағы № 304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Ұлттық Банкі Басқармасының 2018 жылғы 27 сәуірдегі № 75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Тәуекелдерді басқару стандарттары </w:t>
            </w:r>
          </w:p>
          <w:p>
            <w:pPr>
              <w:spacing w:after="20"/>
              <w:ind w:left="20"/>
              <w:jc w:val="both"/>
            </w:pPr>
            <w:r>
              <w:rPr>
                <w:rFonts w:ascii="Times New Roman"/>
                <w:b w:val="false"/>
                <w:i w:val="false"/>
                <w:color w:val="000000"/>
                <w:sz w:val="20"/>
              </w:rPr>
              <w:t>
6. Тәуекелдердің барлық түрлерін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8"/>
          <w:p>
            <w:pPr>
              <w:spacing w:after="20"/>
              <w:ind w:left="20"/>
              <w:jc w:val="both"/>
            </w:pPr>
            <w:r>
              <w:rPr>
                <w:rFonts w:ascii="Times New Roman"/>
                <w:b w:val="false"/>
                <w:i w:val="false"/>
                <w:color w:val="000000"/>
                <w:sz w:val="20"/>
              </w:rPr>
              <w:t>
Еңбек функциясы 2:</w:t>
            </w:r>
          </w:p>
          <w:bookmarkEnd w:id="108"/>
          <w:p>
            <w:pPr>
              <w:spacing w:after="20"/>
              <w:ind w:left="20"/>
              <w:jc w:val="both"/>
            </w:pPr>
            <w:r>
              <w:rPr>
                <w:rFonts w:ascii="Times New Roman"/>
                <w:b w:val="false"/>
                <w:i w:val="false"/>
                <w:color w:val="000000"/>
                <w:sz w:val="20"/>
              </w:rPr>
              <w:t>
Қолайсыз тәуекелдерді іске асыру салдарынан залалды азайту жөніндегі шараларды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Тәуекелдерді азайту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іске асырудан болатын ықтимал залалды азайту бойынша ықтимал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Экономикалық орындылықты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болатын шаралар туралы есеп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Жоспарға сәйкес шараларды іске асыру.</w:t>
            </w:r>
          </w:p>
          <w:p>
            <w:pPr>
              <w:spacing w:after="20"/>
              <w:ind w:left="20"/>
              <w:jc w:val="both"/>
            </w:pPr>
            <w:r>
              <w:rPr>
                <w:rFonts w:ascii="Times New Roman"/>
                <w:b w:val="false"/>
                <w:i w:val="false"/>
                <w:color w:val="000000"/>
                <w:sz w:val="20"/>
              </w:rPr>
              <w:t>
5.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"Сақтандыру қызметі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резиденті емес сақтандыру (қайта сақтандыру) ұйымдары, сақтандыру (қайта сақтандыру) ұйымдары филиалдары үшін тәуекелдерді басқару және ішкі бақылау жүйесін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басқарудың салалық ерекшеліктері.</w:t>
            </w:r>
          </w:p>
          <w:p>
            <w:pPr>
              <w:spacing w:after="20"/>
              <w:ind w:left="20"/>
              <w:jc w:val="both"/>
            </w:pPr>
            <w:r>
              <w:rPr>
                <w:rFonts w:ascii="Times New Roman"/>
                <w:b w:val="false"/>
                <w:i w:val="false"/>
                <w:color w:val="000000"/>
                <w:sz w:val="20"/>
              </w:rPr>
              <w:t>
5.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2"/>
          <w:p>
            <w:pPr>
              <w:spacing w:after="20"/>
              <w:ind w:left="20"/>
              <w:jc w:val="both"/>
            </w:pPr>
            <w:r>
              <w:rPr>
                <w:rFonts w:ascii="Times New Roman"/>
                <w:b w:val="false"/>
                <w:i w:val="false"/>
                <w:color w:val="000000"/>
                <w:sz w:val="20"/>
              </w:rPr>
              <w:t>
Аналитикалық ойлау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Командада жұмысты ұйымдастыра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мәселелері жөніндегі актуарий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аджастер </w:t>
            </w:r>
          </w:p>
        </w:tc>
      </w:tr>
    </w:tbl>
    <w:bookmarkStart w:name="z198" w:id="113"/>
    <w:p>
      <w:pPr>
        <w:spacing w:after="0"/>
        <w:ind w:left="0"/>
        <w:jc w:val="left"/>
      </w:pPr>
      <w:r>
        <w:rPr>
          <w:rFonts w:ascii="Times New Roman"/>
          <w:b/>
          <w:i w:val="false"/>
          <w:color w:val="000000"/>
        </w:rPr>
        <w:t xml:space="preserve"> 4-ші тарау. Кәсіптік стандарттың техникалық деректері</w:t>
      </w:r>
    </w:p>
    <w:bookmarkEnd w:id="113"/>
    <w:bookmarkStart w:name="z199" w:id="114"/>
    <w:p>
      <w:pPr>
        <w:spacing w:after="0"/>
        <w:ind w:left="0"/>
        <w:jc w:val="both"/>
      </w:pPr>
      <w:r>
        <w:rPr>
          <w:rFonts w:ascii="Times New Roman"/>
          <w:b w:val="false"/>
          <w:i w:val="false"/>
          <w:color w:val="000000"/>
          <w:sz w:val="28"/>
        </w:rPr>
        <w:t>
      12 Мемлекеттік органның атауы:</w:t>
      </w:r>
    </w:p>
    <w:bookmarkEnd w:id="114"/>
    <w:bookmarkStart w:name="z200" w:id="115"/>
    <w:p>
      <w:pPr>
        <w:spacing w:after="0"/>
        <w:ind w:left="0"/>
        <w:jc w:val="both"/>
      </w:pPr>
      <w:r>
        <w:rPr>
          <w:rFonts w:ascii="Times New Roman"/>
          <w:b w:val="false"/>
          <w:i w:val="false"/>
          <w:color w:val="000000"/>
          <w:sz w:val="28"/>
        </w:rPr>
        <w:t>
      Қазакстан Республикасының Еңбек және халықты әлеуметтік қоргау министрлігі</w:t>
      </w:r>
    </w:p>
    <w:bookmarkEnd w:id="115"/>
    <w:bookmarkStart w:name="z201" w:id="116"/>
    <w:p>
      <w:pPr>
        <w:spacing w:after="0"/>
        <w:ind w:left="0"/>
        <w:jc w:val="both"/>
      </w:pPr>
      <w:r>
        <w:rPr>
          <w:rFonts w:ascii="Times New Roman"/>
          <w:b w:val="false"/>
          <w:i w:val="false"/>
          <w:color w:val="000000"/>
          <w:sz w:val="28"/>
        </w:rPr>
        <w:t>
      Орындаушы:</w:t>
      </w:r>
    </w:p>
    <w:bookmarkEnd w:id="116"/>
    <w:bookmarkStart w:name="z202" w:id="117"/>
    <w:p>
      <w:pPr>
        <w:spacing w:after="0"/>
        <w:ind w:left="0"/>
        <w:jc w:val="both"/>
      </w:pPr>
      <w:r>
        <w:rPr>
          <w:rFonts w:ascii="Times New Roman"/>
          <w:b w:val="false"/>
          <w:i w:val="false"/>
          <w:color w:val="000000"/>
          <w:sz w:val="28"/>
        </w:rPr>
        <w:t>
      Ескараев Берик Адилханович, +7 (708) 168 47 89, b.eskaraev@enbek.gov.kz, berik_09@mail.ru</w:t>
      </w:r>
    </w:p>
    <w:bookmarkEnd w:id="117"/>
    <w:bookmarkStart w:name="z203" w:id="118"/>
    <w:p>
      <w:pPr>
        <w:spacing w:after="0"/>
        <w:ind w:left="0"/>
        <w:jc w:val="both"/>
      </w:pPr>
      <w:r>
        <w:rPr>
          <w:rFonts w:ascii="Times New Roman"/>
          <w:b w:val="false"/>
          <w:i w:val="false"/>
          <w:color w:val="000000"/>
          <w:sz w:val="28"/>
        </w:rPr>
        <w:t>
      13. Әзірлеуге қатысатын ұйымдар (кәсіпорындар):</w:t>
      </w:r>
    </w:p>
    <w:bookmarkEnd w:id="118"/>
    <w:bookmarkStart w:name="z204" w:id="11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9"/>
    <w:bookmarkStart w:name="z205" w:id="120"/>
    <w:p>
      <w:pPr>
        <w:spacing w:after="0"/>
        <w:ind w:left="0"/>
        <w:jc w:val="both"/>
      </w:pPr>
      <w:r>
        <w:rPr>
          <w:rFonts w:ascii="Times New Roman"/>
          <w:b w:val="false"/>
          <w:i w:val="false"/>
          <w:color w:val="000000"/>
          <w:sz w:val="28"/>
        </w:rPr>
        <w:t>
      Жоба жетекшісі:</w:t>
      </w:r>
    </w:p>
    <w:bookmarkEnd w:id="120"/>
    <w:bookmarkStart w:name="z206" w:id="121"/>
    <w:p>
      <w:pPr>
        <w:spacing w:after="0"/>
        <w:ind w:left="0"/>
        <w:jc w:val="both"/>
      </w:pPr>
      <w:r>
        <w:rPr>
          <w:rFonts w:ascii="Times New Roman"/>
          <w:b w:val="false"/>
          <w:i w:val="false"/>
          <w:color w:val="000000"/>
          <w:sz w:val="28"/>
        </w:rPr>
        <w:t>
      Оразбеков Шалқар Бақытұлы, +7 (701) 677 74 77, sh.orazbekov@enbek.gov.kz,</w:t>
      </w:r>
    </w:p>
    <w:bookmarkEnd w:id="121"/>
    <w:bookmarkStart w:name="z207" w:id="122"/>
    <w:p>
      <w:pPr>
        <w:spacing w:after="0"/>
        <w:ind w:left="0"/>
        <w:jc w:val="both"/>
      </w:pPr>
      <w:r>
        <w:rPr>
          <w:rFonts w:ascii="Times New Roman"/>
          <w:b w:val="false"/>
          <w:i w:val="false"/>
          <w:color w:val="000000"/>
          <w:sz w:val="28"/>
        </w:rPr>
        <w:t>
      Орындаушылар:</w:t>
      </w:r>
    </w:p>
    <w:bookmarkEnd w:id="122"/>
    <w:bookmarkStart w:name="z208" w:id="123"/>
    <w:p>
      <w:pPr>
        <w:spacing w:after="0"/>
        <w:ind w:left="0"/>
        <w:jc w:val="both"/>
      </w:pPr>
      <w:r>
        <w:rPr>
          <w:rFonts w:ascii="Times New Roman"/>
          <w:b w:val="false"/>
          <w:i w:val="false"/>
          <w:color w:val="000000"/>
          <w:sz w:val="28"/>
        </w:rPr>
        <w:t>
      Ескараев Берик Адилханович, +7 (708) 168 47 89, b.eskaraev@enbek.gov.kz, berik_09@mail.ru</w:t>
      </w:r>
    </w:p>
    <w:bookmarkEnd w:id="123"/>
    <w:bookmarkStart w:name="z209" w:id="124"/>
    <w:p>
      <w:pPr>
        <w:spacing w:after="0"/>
        <w:ind w:left="0"/>
        <w:jc w:val="both"/>
      </w:pPr>
      <w:r>
        <w:rPr>
          <w:rFonts w:ascii="Times New Roman"/>
          <w:b w:val="false"/>
          <w:i w:val="false"/>
          <w:color w:val="000000"/>
          <w:sz w:val="28"/>
        </w:rPr>
        <w:t>
      14. Кәсіптік біліктілік жөніндегі салалық кеңес: 19.12.2024 ж.</w:t>
      </w:r>
    </w:p>
    <w:bookmarkEnd w:id="124"/>
    <w:bookmarkStart w:name="z210" w:id="125"/>
    <w:p>
      <w:pPr>
        <w:spacing w:after="0"/>
        <w:ind w:left="0"/>
        <w:jc w:val="both"/>
      </w:pPr>
      <w:r>
        <w:rPr>
          <w:rFonts w:ascii="Times New Roman"/>
          <w:b w:val="false"/>
          <w:i w:val="false"/>
          <w:color w:val="000000"/>
          <w:sz w:val="28"/>
        </w:rPr>
        <w:t>
      15. Кәсіптік біліктілік жөніндегі ұлттық орган: 30.12.2024 ж.</w:t>
      </w:r>
    </w:p>
    <w:bookmarkEnd w:id="125"/>
    <w:bookmarkStart w:name="z211" w:id="126"/>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09.12.2024 ж.</w:t>
      </w:r>
    </w:p>
    <w:bookmarkEnd w:id="126"/>
    <w:bookmarkStart w:name="z212" w:id="127"/>
    <w:p>
      <w:pPr>
        <w:spacing w:after="0"/>
        <w:ind w:left="0"/>
        <w:jc w:val="both"/>
      </w:pPr>
      <w:r>
        <w:rPr>
          <w:rFonts w:ascii="Times New Roman"/>
          <w:b w:val="false"/>
          <w:i w:val="false"/>
          <w:color w:val="000000"/>
          <w:sz w:val="28"/>
        </w:rPr>
        <w:t>
      17. Нұсқа нөмірі және шығарылған жылы: Нұсқа 2, 2024 г.</w:t>
      </w:r>
    </w:p>
    <w:bookmarkEnd w:id="127"/>
    <w:bookmarkStart w:name="z213" w:id="128"/>
    <w:p>
      <w:pPr>
        <w:spacing w:after="0"/>
        <w:ind w:left="0"/>
        <w:jc w:val="both"/>
      </w:pPr>
      <w:r>
        <w:rPr>
          <w:rFonts w:ascii="Times New Roman"/>
          <w:b w:val="false"/>
          <w:i w:val="false"/>
          <w:color w:val="000000"/>
          <w:sz w:val="28"/>
        </w:rPr>
        <w:t>
      18. Болжалды қайта қарау күні: 31.12.2027 г.</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