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a6f9" w14:textId="1cfa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ауданының Достық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2024 жылғы 22 шілдедегі № 9/37-VIII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2 шілдедегі № 8/30-VIII "Жаңасемей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Достық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77 359,1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75 252,1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77 363,1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12/78-VIII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берілген субвенция көлемі 53 423,0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 төрағасының 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Жаңасемей ауданы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12/78-VIII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