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3b9f" w14:textId="f253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Қарабұта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16-104/VIII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Қарабұта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24 560,0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16 082,0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27 792,0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3 192,0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2025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каржыландыру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VI.Бюджет тапшылығын каржыландыру (профицитін пайдалану)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VI.Бюджет тапшылығын каржыландыру (профицитін пайдалану)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