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5a86" w14:textId="dc55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 бойынша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Абай облысы Мақаншы ауданы мәслихатының 2024 жылғы 8 қарашадағы № 13-80/VIII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 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Мақаншы аудандық маслихаты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Мақаншы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Мақаншы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"8" қарашадағы</w:t>
            </w:r>
            <w:r>
              <w:br/>
            </w:r>
            <w:r>
              <w:rPr>
                <w:rFonts w:ascii="Times New Roman"/>
                <w:b w:val="false"/>
                <w:i w:val="false"/>
                <w:color w:val="000000"/>
                <w:sz w:val="20"/>
              </w:rPr>
              <w:t>№ 13-80/VIII шешімімен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Мақаншы ауданы бойынша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Мақаншы ауданы бойынша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Республикасының Ұлттық экономика министрінің "Жергілікті қоғамдастық жиналысының үлгі регламентін бекіту туралы" 2017 жылғы 7 тамыздағы № 295 (Нормативтік құқықтық актілердің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Мақаншы ауданының ауылдық округтері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Мақаншы ауылдық округтерінің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Мақаншы ауданы мәслихаты бекітеді.</w:t>
      </w:r>
    </w:p>
    <w:bookmarkEnd w:id="12"/>
    <w:bookmarkStart w:name="z20"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1"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Мақаншы ауданы ауылдық округ халқының жалпы санына байланысты айқындалады:</w:t>
      </w:r>
    </w:p>
    <w:bookmarkEnd w:id="14"/>
    <w:bookmarkStart w:name="z22"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3" w:id="16"/>
    <w:p>
      <w:pPr>
        <w:spacing w:after="0"/>
        <w:ind w:left="0"/>
        <w:jc w:val="both"/>
      </w:pPr>
      <w:r>
        <w:rPr>
          <w:rFonts w:ascii="Times New Roman"/>
          <w:b w:val="false"/>
          <w:i w:val="false"/>
          <w:color w:val="000000"/>
          <w:sz w:val="28"/>
        </w:rPr>
        <w:t>
      2) 10-15 мың халық – жиналыстың 11-15 мүшесі;</w:t>
      </w:r>
    </w:p>
    <w:bookmarkEnd w:id="16"/>
    <w:bookmarkStart w:name="z24" w:id="17"/>
    <w:p>
      <w:pPr>
        <w:spacing w:after="0"/>
        <w:ind w:left="0"/>
        <w:jc w:val="both"/>
      </w:pPr>
      <w:r>
        <w:rPr>
          <w:rFonts w:ascii="Times New Roman"/>
          <w:b w:val="false"/>
          <w:i w:val="false"/>
          <w:color w:val="000000"/>
          <w:sz w:val="28"/>
        </w:rPr>
        <w:t>
      3) 15-20 мың халық – жиналыстың 16-20 мүшесі;</w:t>
      </w:r>
    </w:p>
    <w:bookmarkEnd w:id="17"/>
    <w:bookmarkStart w:name="z25"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6" w:id="1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7" w:id="20"/>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8" w:id="21"/>
    <w:p>
      <w:pPr>
        <w:spacing w:after="0"/>
        <w:ind w:left="0"/>
        <w:jc w:val="left"/>
      </w:pPr>
      <w:r>
        <w:rPr>
          <w:rFonts w:ascii="Times New Roman"/>
          <w:b/>
          <w:i w:val="false"/>
          <w:color w:val="000000"/>
        </w:rPr>
        <w:t xml:space="preserve"> 2 - тарау. Жергілікті қоғамдастық жиналысына шақыруды жүргізу тәртібі</w:t>
      </w:r>
    </w:p>
    <w:bookmarkEnd w:id="21"/>
    <w:bookmarkStart w:name="z29" w:id="2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
    <w:bookmarkStart w:name="z30"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1" w:id="24"/>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4"/>
    <w:bookmarkStart w:name="z32" w:id="25"/>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5"/>
    <w:bookmarkStart w:name="z33" w:id="26"/>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6"/>
    <w:bookmarkStart w:name="z34" w:id="27"/>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35" w:id="2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8"/>
    <w:bookmarkStart w:name="z36" w:id="29"/>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9"/>
    <w:bookmarkStart w:name="z37" w:id="30"/>
    <w:p>
      <w:pPr>
        <w:spacing w:after="0"/>
        <w:ind w:left="0"/>
        <w:jc w:val="both"/>
      </w:pPr>
      <w:r>
        <w:rPr>
          <w:rFonts w:ascii="Times New Roman"/>
          <w:b w:val="false"/>
          <w:i w:val="false"/>
          <w:color w:val="000000"/>
          <w:sz w:val="28"/>
        </w:rPr>
        <w:t xml:space="preserve">
      Қазақстан Республикасының ветеринария саласындағы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0"/>
    <w:bookmarkStart w:name="z38" w:id="3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1"/>
    <w:bookmarkStart w:name="z39" w:id="3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2"/>
    <w:bookmarkStart w:name="z40" w:id="3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3"/>
    <w:bookmarkStart w:name="z41" w:id="34"/>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4"/>
    <w:bookmarkStart w:name="z42" w:id="3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 Жазбаша өтініш келіп түскен күні тіркеледі. Егер жазбаша өтініш жұмыс істемейтін күні келіп түскен болса, онда ол жақын уақыттағы кейінгі жұмыс күнімен тіркеледі.</w:t>
      </w:r>
    </w:p>
    <w:bookmarkEnd w:id="35"/>
    <w:bookmarkStart w:name="z43" w:id="3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
    <w:bookmarkStart w:name="z44" w:id="37"/>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немесе интернет-ресурстары арқылы хабардар етіледі.</w:t>
      </w:r>
    </w:p>
    <w:bookmarkEnd w:id="37"/>
    <w:bookmarkStart w:name="z45" w:id="3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8"/>
    <w:bookmarkStart w:name="z46" w:id="39"/>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9"/>
    <w:bookmarkStart w:name="z47" w:id="4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
    <w:bookmarkStart w:name="z48" w:id="41"/>
    <w:p>
      <w:pPr>
        <w:spacing w:after="0"/>
        <w:ind w:left="0"/>
        <w:jc w:val="both"/>
      </w:pPr>
      <w:r>
        <w:rPr>
          <w:rFonts w:ascii="Times New Roman"/>
          <w:b w:val="false"/>
          <w:i w:val="false"/>
          <w:color w:val="000000"/>
          <w:sz w:val="28"/>
        </w:rPr>
        <w:t>
      Жергілікті қоғамдастық жиыны мен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bookmarkEnd w:id="41"/>
    <w:bookmarkStart w:name="z49" w:id="4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2"/>
    <w:bookmarkStart w:name="z50"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51" w:id="44"/>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4"/>
    <w:bookmarkStart w:name="z52" w:id="4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5"/>
    <w:bookmarkStart w:name="z53"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54"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55"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56" w:id="4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9"/>
    <w:bookmarkStart w:name="z57" w:id="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0"/>
    <w:bookmarkStart w:name="z58" w:id="5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59"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60"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61"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
    <w:bookmarkStart w:name="z62" w:id="5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
    <w:bookmarkStart w:name="z63" w:id="5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6"/>
    <w:bookmarkStart w:name="z64"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65"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66" w:id="59"/>
    <w:p>
      <w:pPr>
        <w:spacing w:after="0"/>
        <w:ind w:left="0"/>
        <w:jc w:val="both"/>
      </w:pPr>
      <w:r>
        <w:rPr>
          <w:rFonts w:ascii="Times New Roman"/>
          <w:b w:val="false"/>
          <w:i w:val="false"/>
          <w:color w:val="000000"/>
          <w:sz w:val="28"/>
        </w:rPr>
        <w:t>
      1) жиналыстың өткізілетін күні мен орны;</w:t>
      </w:r>
    </w:p>
    <w:bookmarkEnd w:id="59"/>
    <w:bookmarkStart w:name="z67"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68" w:id="61"/>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1"/>
    <w:bookmarkStart w:name="z69" w:id="6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2"/>
    <w:bookmarkStart w:name="z70" w:id="6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3"/>
    <w:bookmarkStart w:name="z71"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4"/>
    <w:bookmarkStart w:name="z72" w:id="6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Мақаншы ауданының мәслихатының қарауына беріледі.</w:t>
      </w:r>
    </w:p>
    <w:bookmarkEnd w:id="65"/>
    <w:bookmarkStart w:name="z73" w:id="66"/>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6"/>
    <w:bookmarkStart w:name="z74" w:id="67"/>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67"/>
    <w:bookmarkStart w:name="z75" w:id="6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әкімі шешеді.</w:t>
      </w:r>
    </w:p>
    <w:bookmarkEnd w:id="68"/>
    <w:bookmarkStart w:name="z76" w:id="69"/>
    <w:p>
      <w:pPr>
        <w:spacing w:after="0"/>
        <w:ind w:left="0"/>
        <w:jc w:val="both"/>
      </w:pPr>
      <w:r>
        <w:rPr>
          <w:rFonts w:ascii="Times New Roman"/>
          <w:b w:val="false"/>
          <w:i w:val="false"/>
          <w:color w:val="000000"/>
          <w:sz w:val="28"/>
        </w:rPr>
        <w:t>
      Ауылдық округ әкімі екі жұмыс күні ішінде Мақаншы ауданы әкімнің және Мақаншы ауданы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9"/>
    <w:bookmarkStart w:name="z77" w:id="70"/>
    <w:p>
      <w:pPr>
        <w:spacing w:after="0"/>
        <w:ind w:left="0"/>
        <w:jc w:val="both"/>
      </w:pPr>
      <w:r>
        <w:rPr>
          <w:rFonts w:ascii="Times New Roman"/>
          <w:b w:val="false"/>
          <w:i w:val="false"/>
          <w:color w:val="000000"/>
          <w:sz w:val="28"/>
        </w:rPr>
        <w:t xml:space="preserve">
      Бес жұмыс күні ішінде Заңының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Мақаншы ауданы мәслихатының таяудағы отырысында алдын ала талқылаудан және оның шешімінен кейін жоғары тұрған әкім шешім қабылдайды.</w:t>
      </w:r>
    </w:p>
    <w:bookmarkEnd w:id="70"/>
    <w:bookmarkStart w:name="z78" w:id="7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1"/>
    <w:bookmarkStart w:name="z79" w:id="7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немесе интернет-ресурстары арқылы таратады.</w:t>
      </w:r>
    </w:p>
    <w:bookmarkEnd w:id="72"/>
    <w:bookmarkStart w:name="z80" w:id="7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3"/>
    <w:bookmarkStart w:name="z81" w:id="7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4"/>
    <w:bookmarkStart w:name="z82" w:id="7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Мақаншы ауданының әкіміне немесе жиналыстың шешімін орындауға жауапты лауазымды адамның жоғары тұрған басшыларына жолдайды.</w:t>
      </w:r>
    </w:p>
    <w:bookmarkEnd w:id="75"/>
    <w:bookmarkStart w:name="z83" w:id="7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Мақаншы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