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ff27" w14:textId="943f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Биғаш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137 694,1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16 609,8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121 084,3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–145 589,9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-7 895,8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7 895,8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7 895,8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бюджеттік бағдарламаларының тізбесі бекітілсін.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ағымдағы нысаналы трансферттер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Көкпекті аудандық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ауылындағы "Кіндікті" өзенінде жағалауды нығайту және арнаны тазалау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ауылындағы "Көкпекті" өзенінің арнасын тазалау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 воркаут, балалар алаңы,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7-қосымшасымен толықтырылды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ауылдық округі әкімдігі ғимаратының 2-қабатын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ауылдық клубын ағымдағы жөндеу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"Көкпекті-Биғаш" жергілікті маңызы бар автомобиль жолының  20 км жол төсемінің шайылып кетуіне жол бермеу үшін су өткізу құбырларын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