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c174" w14:textId="3eec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әкімдігінің 2022 жылғы 31 қазандағы "Бородулиха ауданының бірыңғай сәулеттік бейнесін беруге бағытталған көппәтерлі тұрғын үйлердің қасбеттерін, шатырларын ағымдағы немесе күрделі жөндеу жөніндегі іс-шараларды ұйымдастыру және өткізу қағидаларын бекіту туралы" № 263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әкімдігінің 2024 жылғы 5 ақпандағы № 36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35-1- бабы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ауданы әкімдігінің 2022 жылғы 31 қазандағы "Бородулиха ауданының бірыңғай сәулеттік бейнесін беруге бағытталған көппәтерлі тұрғын үйлердің қасбеттерін, шатырларын ағымдағы немесе күрделі жөндеу жөніндегі іс-шараларды ұйымдастыру және өткізу қағидаларын бекіту туралы" № 263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Е.Ж.Селихановқа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қол қойылған күнiнен бастап күшiне енедi.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