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82e0" w14:textId="6c08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2023 жылғы 26 желтоқсандағы № 11/2-VIII "2024-2026 жылдарға арналған Бесқарағай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2024 жылғы 12 шілдедегі № 18/2-VIII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"2024-2026 жылдарға арналған Бесқарағай ауданының бюджеті туралы" 2023 жылғы 26 желтоқсандағы №11/2-VIII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Бесқарағай ауданының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5 133 234,4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1 323 132,0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47 044,3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3 800,0 мың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3 759 258,1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6 009 340,1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55 636,0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88 608,0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32 972,0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 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-931 741,7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931 741,7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787 488,0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33 802,1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178 055,8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18/2 -VIII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Бесқарағай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5133234,4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1323132,0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3759258,1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3744739,5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178055,8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6009340,1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2503214,2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облыстық маңызы бар қаланың) сәулет, құрылыс, тұрғын үй-коммуналдық шаруашылығы, жолаушылар көлігі және автомобиль жолдары бөлімі (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