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dde" w14:textId="e83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10/187-VІII "2024-2026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№10/187-VIIІ "2024-2026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55409,3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9464,0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45945,3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57319,5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1910,2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